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1B9A" w14:textId="77777777" w:rsidR="00286E89" w:rsidRDefault="00286E89">
      <w:pPr>
        <w:rPr>
          <w:rFonts w:ascii="Arial" w:hAnsi="Arial" w:cs="Arial"/>
          <w:sz w:val="22"/>
          <w:szCs w:val="22"/>
        </w:rPr>
      </w:pPr>
      <w:r>
        <w:rPr>
          <w:rFonts w:ascii="Arial" w:hAnsi="Arial" w:cs="Arial"/>
          <w:noProof/>
          <w:sz w:val="22"/>
          <w:szCs w:val="22"/>
        </w:rPr>
        <mc:AlternateContent>
          <mc:Choice Requires="wpg">
            <w:drawing>
              <wp:anchor distT="0" distB="0" distL="114300" distR="114300" simplePos="0" relativeHeight="251664384" behindDoc="1" locked="0" layoutInCell="1" allowOverlap="1" wp14:anchorId="1275E9A9" wp14:editId="60153279">
                <wp:simplePos x="0" y="0"/>
                <wp:positionH relativeFrom="page">
                  <wp:posOffset>492981</wp:posOffset>
                </wp:positionH>
                <wp:positionV relativeFrom="margin">
                  <wp:posOffset>41414</wp:posOffset>
                </wp:positionV>
                <wp:extent cx="6924675" cy="8317064"/>
                <wp:effectExtent l="0" t="0" r="9525" b="825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4675" cy="8317064"/>
                          <a:chOff x="727" y="631"/>
                          <a:chExt cx="11071" cy="14323"/>
                        </a:xfrm>
                      </wpg:grpSpPr>
                      <wps:wsp>
                        <wps:cNvPr id="32" name="docshape2"/>
                        <wps:cNvSpPr>
                          <a:spLocks/>
                        </wps:cNvSpPr>
                        <wps:spPr bwMode="auto">
                          <a:xfrm>
                            <a:off x="727" y="631"/>
                            <a:ext cx="11071" cy="14323"/>
                          </a:xfrm>
                          <a:custGeom>
                            <a:avLst/>
                            <a:gdLst>
                              <a:gd name="T0" fmla="+- 0 11798 727"/>
                              <a:gd name="T1" fmla="*/ T0 w 11071"/>
                              <a:gd name="T2" fmla="+- 0 631 631"/>
                              <a:gd name="T3" fmla="*/ 631 h 14664"/>
                              <a:gd name="T4" fmla="+- 0 6347 727"/>
                              <a:gd name="T5" fmla="*/ T4 w 11071"/>
                              <a:gd name="T6" fmla="+- 0 631 631"/>
                              <a:gd name="T7" fmla="*/ 631 h 14664"/>
                              <a:gd name="T8" fmla="+- 0 6217 727"/>
                              <a:gd name="T9" fmla="*/ T8 w 11071"/>
                              <a:gd name="T10" fmla="+- 0 631 631"/>
                              <a:gd name="T11" fmla="*/ 631 h 14664"/>
                              <a:gd name="T12" fmla="+- 0 727 727"/>
                              <a:gd name="T13" fmla="*/ T12 w 11071"/>
                              <a:gd name="T14" fmla="+- 0 631 631"/>
                              <a:gd name="T15" fmla="*/ 631 h 14664"/>
                              <a:gd name="T16" fmla="+- 0 727 727"/>
                              <a:gd name="T17" fmla="*/ T16 w 11071"/>
                              <a:gd name="T18" fmla="+- 0 1637 631"/>
                              <a:gd name="T19" fmla="*/ 1637 h 14664"/>
                              <a:gd name="T20" fmla="+- 0 727 727"/>
                              <a:gd name="T21" fmla="*/ T20 w 11071"/>
                              <a:gd name="T22" fmla="+- 0 5180 631"/>
                              <a:gd name="T23" fmla="*/ 5180 h 14664"/>
                              <a:gd name="T24" fmla="+- 0 6217 727"/>
                              <a:gd name="T25" fmla="*/ T24 w 11071"/>
                              <a:gd name="T26" fmla="+- 0 5180 631"/>
                              <a:gd name="T27" fmla="*/ 5180 h 14664"/>
                              <a:gd name="T28" fmla="+- 0 727 727"/>
                              <a:gd name="T29" fmla="*/ T28 w 11071"/>
                              <a:gd name="T30" fmla="+- 0 5180 631"/>
                              <a:gd name="T31" fmla="*/ 5180 h 14664"/>
                              <a:gd name="T32" fmla="+- 0 727 727"/>
                              <a:gd name="T33" fmla="*/ T32 w 11071"/>
                              <a:gd name="T34" fmla="+- 0 5502 631"/>
                              <a:gd name="T35" fmla="*/ 5502 h 14664"/>
                              <a:gd name="T36" fmla="+- 0 727 727"/>
                              <a:gd name="T37" fmla="*/ T36 w 11071"/>
                              <a:gd name="T38" fmla="+- 0 5823 631"/>
                              <a:gd name="T39" fmla="*/ 5823 h 14664"/>
                              <a:gd name="T40" fmla="+- 0 727 727"/>
                              <a:gd name="T41" fmla="*/ T40 w 11071"/>
                              <a:gd name="T42" fmla="+- 0 6145 631"/>
                              <a:gd name="T43" fmla="*/ 6145 h 14664"/>
                              <a:gd name="T44" fmla="+- 0 727 727"/>
                              <a:gd name="T45" fmla="*/ T44 w 11071"/>
                              <a:gd name="T46" fmla="+- 0 6467 631"/>
                              <a:gd name="T47" fmla="*/ 6467 h 14664"/>
                              <a:gd name="T48" fmla="+- 0 727 727"/>
                              <a:gd name="T49" fmla="*/ T48 w 11071"/>
                              <a:gd name="T50" fmla="+- 0 6791 631"/>
                              <a:gd name="T51" fmla="*/ 6791 h 14664"/>
                              <a:gd name="T52" fmla="+- 0 6217 727"/>
                              <a:gd name="T53" fmla="*/ T52 w 11071"/>
                              <a:gd name="T54" fmla="+- 0 6791 631"/>
                              <a:gd name="T55" fmla="*/ 6791 h 14664"/>
                              <a:gd name="T56" fmla="+- 0 727 727"/>
                              <a:gd name="T57" fmla="*/ T56 w 11071"/>
                              <a:gd name="T58" fmla="+- 0 6791 631"/>
                              <a:gd name="T59" fmla="*/ 6791 h 14664"/>
                              <a:gd name="T60" fmla="+- 0 727 727"/>
                              <a:gd name="T61" fmla="*/ T60 w 11071"/>
                              <a:gd name="T62" fmla="+- 0 7112 631"/>
                              <a:gd name="T63" fmla="*/ 7112 h 14664"/>
                              <a:gd name="T64" fmla="+- 0 727 727"/>
                              <a:gd name="T65" fmla="*/ T64 w 11071"/>
                              <a:gd name="T66" fmla="+- 0 7434 631"/>
                              <a:gd name="T67" fmla="*/ 7434 h 14664"/>
                              <a:gd name="T68" fmla="+- 0 727 727"/>
                              <a:gd name="T69" fmla="*/ T68 w 11071"/>
                              <a:gd name="T70" fmla="+- 0 7755 631"/>
                              <a:gd name="T71" fmla="*/ 7755 h 14664"/>
                              <a:gd name="T72" fmla="+- 0 6217 727"/>
                              <a:gd name="T73" fmla="*/ T72 w 11071"/>
                              <a:gd name="T74" fmla="+- 0 7755 631"/>
                              <a:gd name="T75" fmla="*/ 7755 h 14664"/>
                              <a:gd name="T76" fmla="+- 0 727 727"/>
                              <a:gd name="T77" fmla="*/ T76 w 11071"/>
                              <a:gd name="T78" fmla="+- 0 7755 631"/>
                              <a:gd name="T79" fmla="*/ 7755 h 14664"/>
                              <a:gd name="T80" fmla="+- 0 727 727"/>
                              <a:gd name="T81" fmla="*/ T80 w 11071"/>
                              <a:gd name="T82" fmla="+- 0 8077 631"/>
                              <a:gd name="T83" fmla="*/ 8077 h 14664"/>
                              <a:gd name="T84" fmla="+- 0 727 727"/>
                              <a:gd name="T85" fmla="*/ T84 w 11071"/>
                              <a:gd name="T86" fmla="+- 0 8399 631"/>
                              <a:gd name="T87" fmla="*/ 8399 h 14664"/>
                              <a:gd name="T88" fmla="+- 0 727 727"/>
                              <a:gd name="T89" fmla="*/ T88 w 11071"/>
                              <a:gd name="T90" fmla="+- 0 8723 631"/>
                              <a:gd name="T91" fmla="*/ 8723 h 14664"/>
                              <a:gd name="T92" fmla="+- 0 6217 727"/>
                              <a:gd name="T93" fmla="*/ T92 w 11071"/>
                              <a:gd name="T94" fmla="+- 0 8723 631"/>
                              <a:gd name="T95" fmla="*/ 8723 h 14664"/>
                              <a:gd name="T96" fmla="+- 0 727 727"/>
                              <a:gd name="T97" fmla="*/ T96 w 11071"/>
                              <a:gd name="T98" fmla="+- 0 8723 631"/>
                              <a:gd name="T99" fmla="*/ 8723 h 14664"/>
                              <a:gd name="T100" fmla="+- 0 727 727"/>
                              <a:gd name="T101" fmla="*/ T100 w 11071"/>
                              <a:gd name="T102" fmla="+- 0 9582 631"/>
                              <a:gd name="T103" fmla="*/ 9582 h 14664"/>
                              <a:gd name="T104" fmla="+- 0 727 727"/>
                              <a:gd name="T105" fmla="*/ T104 w 11071"/>
                              <a:gd name="T106" fmla="+- 0 9904 631"/>
                              <a:gd name="T107" fmla="*/ 9904 h 14664"/>
                              <a:gd name="T108" fmla="+- 0 6217 727"/>
                              <a:gd name="T109" fmla="*/ T108 w 11071"/>
                              <a:gd name="T110" fmla="+- 0 9904 631"/>
                              <a:gd name="T111" fmla="*/ 9904 h 14664"/>
                              <a:gd name="T112" fmla="+- 0 727 727"/>
                              <a:gd name="T113" fmla="*/ T112 w 11071"/>
                              <a:gd name="T114" fmla="+- 0 9904 631"/>
                              <a:gd name="T115" fmla="*/ 9904 h 14664"/>
                              <a:gd name="T116" fmla="+- 0 727 727"/>
                              <a:gd name="T117" fmla="*/ T116 w 11071"/>
                              <a:gd name="T118" fmla="+- 0 15295 631"/>
                              <a:gd name="T119" fmla="*/ 15295 h 14664"/>
                              <a:gd name="T120" fmla="+- 0 6217 727"/>
                              <a:gd name="T121" fmla="*/ T120 w 11071"/>
                              <a:gd name="T122" fmla="+- 0 15295 631"/>
                              <a:gd name="T123" fmla="*/ 15295 h 14664"/>
                              <a:gd name="T124" fmla="+- 0 6347 727"/>
                              <a:gd name="T125" fmla="*/ T124 w 11071"/>
                              <a:gd name="T126" fmla="+- 0 15295 631"/>
                              <a:gd name="T127" fmla="*/ 15295 h 14664"/>
                              <a:gd name="T128" fmla="+- 0 11798 727"/>
                              <a:gd name="T129" fmla="*/ T128 w 11071"/>
                              <a:gd name="T130" fmla="+- 0 15295 631"/>
                              <a:gd name="T131" fmla="*/ 15295 h 14664"/>
                              <a:gd name="T132" fmla="+- 0 11798 727"/>
                              <a:gd name="T133" fmla="*/ T132 w 11071"/>
                              <a:gd name="T134" fmla="+- 0 11399 631"/>
                              <a:gd name="T135" fmla="*/ 11399 h 14664"/>
                              <a:gd name="T136" fmla="+- 0 6347 727"/>
                              <a:gd name="T137" fmla="*/ T136 w 11071"/>
                              <a:gd name="T138" fmla="+- 0 11399 631"/>
                              <a:gd name="T139" fmla="*/ 11399 h 14664"/>
                              <a:gd name="T140" fmla="+- 0 11798 727"/>
                              <a:gd name="T141" fmla="*/ T140 w 11071"/>
                              <a:gd name="T142" fmla="+- 0 11399 631"/>
                              <a:gd name="T143" fmla="*/ 11399 h 14664"/>
                              <a:gd name="T144" fmla="+- 0 11798 727"/>
                              <a:gd name="T145" fmla="*/ T144 w 11071"/>
                              <a:gd name="T146" fmla="+- 0 11077 631"/>
                              <a:gd name="T147" fmla="*/ 11077 h 14664"/>
                              <a:gd name="T148" fmla="+- 0 11798 727"/>
                              <a:gd name="T149" fmla="*/ T148 w 11071"/>
                              <a:gd name="T150" fmla="+- 0 10847 631"/>
                              <a:gd name="T151" fmla="*/ 10847 h 14664"/>
                              <a:gd name="T152" fmla="+- 0 11798 727"/>
                              <a:gd name="T153" fmla="*/ T152 w 11071"/>
                              <a:gd name="T154" fmla="+- 0 8754 631"/>
                              <a:gd name="T155" fmla="*/ 8754 h 14664"/>
                              <a:gd name="T156" fmla="+- 0 6347 727"/>
                              <a:gd name="T157" fmla="*/ T156 w 11071"/>
                              <a:gd name="T158" fmla="+- 0 8754 631"/>
                              <a:gd name="T159" fmla="*/ 8754 h 14664"/>
                              <a:gd name="T160" fmla="+- 0 11798 727"/>
                              <a:gd name="T161" fmla="*/ T160 w 11071"/>
                              <a:gd name="T162" fmla="+- 0 8754 631"/>
                              <a:gd name="T163" fmla="*/ 8754 h 14664"/>
                              <a:gd name="T164" fmla="+- 0 11798 727"/>
                              <a:gd name="T165" fmla="*/ T164 w 11071"/>
                              <a:gd name="T166" fmla="+- 0 8432 631"/>
                              <a:gd name="T167" fmla="*/ 8432 h 14664"/>
                              <a:gd name="T168" fmla="+- 0 11798 727"/>
                              <a:gd name="T169" fmla="*/ T168 w 11071"/>
                              <a:gd name="T170" fmla="+- 0 6563 631"/>
                              <a:gd name="T171" fmla="*/ 6563 h 14664"/>
                              <a:gd name="T172" fmla="+- 0 11798 727"/>
                              <a:gd name="T173" fmla="*/ T172 w 11071"/>
                              <a:gd name="T174" fmla="+- 0 4693 631"/>
                              <a:gd name="T175" fmla="*/ 4693 h 14664"/>
                              <a:gd name="T176" fmla="+- 0 6347 727"/>
                              <a:gd name="T177" fmla="*/ T176 w 11071"/>
                              <a:gd name="T178" fmla="+- 0 4693 631"/>
                              <a:gd name="T179" fmla="*/ 4693 h 14664"/>
                              <a:gd name="T180" fmla="+- 0 11798 727"/>
                              <a:gd name="T181" fmla="*/ T180 w 11071"/>
                              <a:gd name="T182" fmla="+- 0 4692 631"/>
                              <a:gd name="T183" fmla="*/ 4692 h 14664"/>
                              <a:gd name="T184" fmla="+- 0 11798 727"/>
                              <a:gd name="T185" fmla="*/ T184 w 11071"/>
                              <a:gd name="T186" fmla="+- 0 4371 631"/>
                              <a:gd name="T187" fmla="*/ 4371 h 14664"/>
                              <a:gd name="T188" fmla="+- 0 11798 727"/>
                              <a:gd name="T189" fmla="*/ T188 w 11071"/>
                              <a:gd name="T190" fmla="+- 0 2501 631"/>
                              <a:gd name="T191" fmla="*/ 2501 h 14664"/>
                              <a:gd name="T192" fmla="+- 0 11798 727"/>
                              <a:gd name="T193" fmla="*/ T192 w 11071"/>
                              <a:gd name="T194" fmla="+- 0 631 631"/>
                              <a:gd name="T195" fmla="*/ 631 h 14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1071" h="14664">
                                <a:moveTo>
                                  <a:pt x="11071" y="0"/>
                                </a:moveTo>
                                <a:lnTo>
                                  <a:pt x="5620" y="0"/>
                                </a:lnTo>
                                <a:lnTo>
                                  <a:pt x="5490" y="0"/>
                                </a:lnTo>
                                <a:lnTo>
                                  <a:pt x="0" y="0"/>
                                </a:lnTo>
                                <a:lnTo>
                                  <a:pt x="0" y="1006"/>
                                </a:lnTo>
                                <a:lnTo>
                                  <a:pt x="0" y="4549"/>
                                </a:lnTo>
                                <a:lnTo>
                                  <a:pt x="5490" y="4549"/>
                                </a:lnTo>
                                <a:lnTo>
                                  <a:pt x="0" y="4549"/>
                                </a:lnTo>
                                <a:lnTo>
                                  <a:pt x="0" y="4871"/>
                                </a:lnTo>
                                <a:lnTo>
                                  <a:pt x="0" y="5192"/>
                                </a:lnTo>
                                <a:lnTo>
                                  <a:pt x="0" y="5514"/>
                                </a:lnTo>
                                <a:lnTo>
                                  <a:pt x="0" y="5836"/>
                                </a:lnTo>
                                <a:lnTo>
                                  <a:pt x="0" y="6160"/>
                                </a:lnTo>
                                <a:lnTo>
                                  <a:pt x="5490" y="6160"/>
                                </a:lnTo>
                                <a:lnTo>
                                  <a:pt x="0" y="6160"/>
                                </a:lnTo>
                                <a:lnTo>
                                  <a:pt x="0" y="6481"/>
                                </a:lnTo>
                                <a:lnTo>
                                  <a:pt x="0" y="6803"/>
                                </a:lnTo>
                                <a:lnTo>
                                  <a:pt x="0" y="7124"/>
                                </a:lnTo>
                                <a:lnTo>
                                  <a:pt x="5490" y="7124"/>
                                </a:lnTo>
                                <a:lnTo>
                                  <a:pt x="0" y="7124"/>
                                </a:lnTo>
                                <a:lnTo>
                                  <a:pt x="0" y="7446"/>
                                </a:lnTo>
                                <a:lnTo>
                                  <a:pt x="0" y="7768"/>
                                </a:lnTo>
                                <a:lnTo>
                                  <a:pt x="0" y="8092"/>
                                </a:lnTo>
                                <a:lnTo>
                                  <a:pt x="5490" y="8092"/>
                                </a:lnTo>
                                <a:lnTo>
                                  <a:pt x="0" y="8092"/>
                                </a:lnTo>
                                <a:lnTo>
                                  <a:pt x="0" y="8951"/>
                                </a:lnTo>
                                <a:lnTo>
                                  <a:pt x="0" y="9273"/>
                                </a:lnTo>
                                <a:lnTo>
                                  <a:pt x="5490" y="9273"/>
                                </a:lnTo>
                                <a:lnTo>
                                  <a:pt x="0" y="9273"/>
                                </a:lnTo>
                                <a:lnTo>
                                  <a:pt x="0" y="14664"/>
                                </a:lnTo>
                                <a:lnTo>
                                  <a:pt x="5490" y="14664"/>
                                </a:lnTo>
                                <a:lnTo>
                                  <a:pt x="5620" y="14664"/>
                                </a:lnTo>
                                <a:lnTo>
                                  <a:pt x="11071" y="14664"/>
                                </a:lnTo>
                                <a:lnTo>
                                  <a:pt x="11071" y="10768"/>
                                </a:lnTo>
                                <a:lnTo>
                                  <a:pt x="5620" y="10768"/>
                                </a:lnTo>
                                <a:lnTo>
                                  <a:pt x="11071" y="10768"/>
                                </a:lnTo>
                                <a:lnTo>
                                  <a:pt x="11071" y="10446"/>
                                </a:lnTo>
                                <a:lnTo>
                                  <a:pt x="11071" y="10216"/>
                                </a:lnTo>
                                <a:lnTo>
                                  <a:pt x="11071" y="8123"/>
                                </a:lnTo>
                                <a:lnTo>
                                  <a:pt x="5620" y="8123"/>
                                </a:lnTo>
                                <a:lnTo>
                                  <a:pt x="11071" y="8123"/>
                                </a:lnTo>
                                <a:lnTo>
                                  <a:pt x="11071" y="7801"/>
                                </a:lnTo>
                                <a:lnTo>
                                  <a:pt x="11071" y="5932"/>
                                </a:lnTo>
                                <a:lnTo>
                                  <a:pt x="11071" y="4062"/>
                                </a:lnTo>
                                <a:lnTo>
                                  <a:pt x="5620" y="4062"/>
                                </a:lnTo>
                                <a:lnTo>
                                  <a:pt x="11071" y="4061"/>
                                </a:lnTo>
                                <a:lnTo>
                                  <a:pt x="11071" y="3740"/>
                                </a:lnTo>
                                <a:lnTo>
                                  <a:pt x="11071" y="1870"/>
                                </a:lnTo>
                                <a:lnTo>
                                  <a:pt x="11071" y="0"/>
                                </a:lnTo>
                                <a:close/>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 name="docshape3" descr="C:\Users\prevot\Desktop\Logo_Hutchins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 y="631"/>
                            <a:ext cx="5316"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docshape4" descr="hutchin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1" y="8721"/>
                            <a:ext cx="2688"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docshape5" descr="h_img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518" y="631"/>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6" descr="h_img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419" y="631"/>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7" descr="h_img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18" y="2500"/>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docshape8" descr="h_img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18" y="4692"/>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docshape9" descr="h_img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19" y="4692"/>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docshape10" descr="h_img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518" y="6561"/>
                            <a:ext cx="1870" cy="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12E1C3" id="Group 31" o:spid="_x0000_s1026" style="position:absolute;margin-left:38.8pt;margin-top:3.25pt;width:545.25pt;height:654.9pt;z-index:-251652096;mso-position-horizontal-relative:page;mso-position-vertical-relative:margin" coordorigin="727,631" coordsize="11071,143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&#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">
                <v:shape id="docshape2" o:spid="_x0000_s1027" style="position:absolute;left:727;top:631;width:11071;height:14323;visibility:visible;mso-wrap-style:square;v-text-anchor:top" coordsize="11071,1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" path="m11071,l5620,,5490,,,,,1006,,4549r5490,l,4549r,322l,5192r,322l,5836r,324l5490,6160,,6160r,321l,6803r,321l5490,7124,,7124r,322l,7768r,324l5490,8092,,8092r,859l,9273r5490,l,9273r,5391l5490,14664r130,l11071,14664r,-3896l5620,10768r5451,l11071,10446r,-230l11071,8123r-5451,l11071,8123r,-322l11071,5932r,-1870l5620,4062r5451,-1l11071,3740r,-1870l11071,xe" fillcolor="#dfdfdf" stroked="f">
                  <v:path arrowok="t" o:connecttype="custom" o:connectlocs="11071,616;5620,616;5490,616;0,616;0,1599;0,5060;5490,5060;0,5060;0,5374;0,5688;0,6002;0,6317;0,6633;5490,6633;0,6633;0,6947;0,7261;0,7575;5490,7575;0,7575;0,7889;0,8204;0,8520;5490,8520;0,8520;0,9359;0,9674;5490,9674;0,9674;0,14939;5490,14939;5620,14939;11071,14939;11071,11134;5620,11134;11071,11134;11071,10819;11071,10595;11071,8550;5620,8550;11071,8550;11071,8236;11071,6410;11071,4584;5620,4584;11071,4583;11071,4269;11071,2443;11071,616"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00;top:631;width:5316;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">
                  <v:imagedata r:id="rId16" o:title="Logo_Hutchinson"/>
                </v:shape>
                <v:shape id="docshape4" o:spid="_x0000_s1029" type="#_x0000_t75" alt="hutchinson" style="position:absolute;left:871;top:8721;width:2688;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">
                  <v:imagedata r:id="rId17" o:title="hutchinson"/>
                </v:shape>
                <v:shape id="docshape5" o:spid="_x0000_s1030" type="#_x0000_t75" alt="h_img2" style="position:absolute;left:6518;top:631;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">
                  <v:imagedata r:id="rId18" o:title="h_img2"/>
                </v:shape>
                <v:shape id="docshape6" o:spid="_x0000_s1031" type="#_x0000_t75" alt="h_img1" style="position:absolute;left:8419;top:631;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">
                  <v:imagedata r:id="rId19" o:title="h_img1"/>
                </v:shape>
                <v:shape id="docshape7" o:spid="_x0000_s1032" type="#_x0000_t75" alt="h_img3" style="position:absolute;left:6518;top:2500;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">
                  <v:imagedata r:id="rId20" o:title="h_img3"/>
                </v:shape>
                <v:shape id="docshape8" o:spid="_x0000_s1033" type="#_x0000_t75" alt="h_img4" style="position:absolute;left:6518;top:4692;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">
                  <v:imagedata r:id="rId21" o:title="h_img4"/>
                </v:shape>
                <v:shape id="docshape9" o:spid="_x0000_s1034" type="#_x0000_t75" alt="h_img5" style="position:absolute;left:8419;top:4692;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">
                  <v:imagedata r:id="rId22" o:title="h_img5"/>
                </v:shape>
                <v:shape id="docshape10" o:spid="_x0000_s1035" type="#_x0000_t75" alt="h_img6" style="position:absolute;left:6518;top:6561;width:1870;height:1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">
                  <v:imagedata r:id="rId23" o:title="h_img6"/>
                </v:shape>
                <w10:wrap anchorx="page" anchory="margin"/>
              </v:group>
            </w:pict>
          </mc:Fallback>
        </mc:AlternateContent>
      </w:r>
    </w:p>
    <w:p w14:paraId="5D6FD7E8" w14:textId="77777777" w:rsidR="00286E89" w:rsidRDefault="00286E89" w:rsidP="00286E89">
      <w:pPr>
        <w:pStyle w:val="Title"/>
        <w:rPr>
          <w:color w:val="475257"/>
        </w:rPr>
      </w:pPr>
    </w:p>
    <w:p w14:paraId="26BACDE1" w14:textId="77777777" w:rsidR="00286E89" w:rsidRDefault="00286E89" w:rsidP="00286E89">
      <w:pPr>
        <w:pStyle w:val="Title"/>
        <w:rPr>
          <w:color w:val="475257"/>
        </w:rPr>
      </w:pPr>
    </w:p>
    <w:p w14:paraId="6778E81C" w14:textId="77777777" w:rsidR="00286E89" w:rsidRDefault="00286E89" w:rsidP="00286E89">
      <w:pPr>
        <w:pStyle w:val="Title"/>
        <w:rPr>
          <w:color w:val="475257"/>
        </w:rPr>
      </w:pPr>
    </w:p>
    <w:p w14:paraId="246D5CEE" w14:textId="77777777" w:rsidR="00286E89" w:rsidRDefault="00286E89" w:rsidP="00286E89">
      <w:pPr>
        <w:pStyle w:val="Title"/>
        <w:rPr>
          <w:color w:val="475257"/>
        </w:rPr>
      </w:pPr>
    </w:p>
    <w:p w14:paraId="1292D960" w14:textId="77777777" w:rsidR="00286E89" w:rsidRDefault="00286E89" w:rsidP="00286E89">
      <w:pPr>
        <w:pStyle w:val="Title"/>
        <w:rPr>
          <w:color w:val="475257"/>
        </w:rPr>
      </w:pPr>
    </w:p>
    <w:p w14:paraId="26A9F338" w14:textId="77777777" w:rsidR="00286E89" w:rsidRDefault="00286E89" w:rsidP="00286E89">
      <w:pPr>
        <w:pStyle w:val="Title"/>
        <w:rPr>
          <w:color w:val="475257"/>
        </w:rPr>
      </w:pPr>
    </w:p>
    <w:p w14:paraId="60E47FC9" w14:textId="77777777" w:rsidR="00286E89" w:rsidRDefault="00286E89" w:rsidP="00286E89">
      <w:pPr>
        <w:pStyle w:val="Title"/>
        <w:rPr>
          <w:color w:val="475257"/>
        </w:rPr>
      </w:pPr>
    </w:p>
    <w:p w14:paraId="3907370F" w14:textId="77777777" w:rsidR="00286E89" w:rsidRDefault="00286E89" w:rsidP="00286E89">
      <w:pPr>
        <w:pStyle w:val="Title"/>
        <w:rPr>
          <w:color w:val="475257"/>
        </w:rPr>
      </w:pPr>
    </w:p>
    <w:p w14:paraId="64D809A6" w14:textId="77777777" w:rsidR="00286E89" w:rsidRDefault="00286E89" w:rsidP="00286E89">
      <w:pPr>
        <w:pStyle w:val="Title"/>
        <w:rPr>
          <w:color w:val="475257"/>
        </w:rPr>
      </w:pPr>
    </w:p>
    <w:p w14:paraId="4EF6FEEB" w14:textId="77777777" w:rsidR="00286E89" w:rsidRDefault="00286E89" w:rsidP="00286E89">
      <w:pPr>
        <w:pStyle w:val="Title"/>
        <w:rPr>
          <w:color w:val="475257"/>
        </w:rPr>
      </w:pPr>
    </w:p>
    <w:p w14:paraId="749E6080" w14:textId="77777777" w:rsidR="00286E89" w:rsidRDefault="00286E89" w:rsidP="00286E89">
      <w:pPr>
        <w:pStyle w:val="Title"/>
        <w:rPr>
          <w:color w:val="475257"/>
        </w:rPr>
      </w:pPr>
    </w:p>
    <w:p w14:paraId="7AE8F440" w14:textId="77777777" w:rsidR="00286E89" w:rsidRDefault="00286E89" w:rsidP="00286E89">
      <w:pPr>
        <w:pStyle w:val="Title"/>
        <w:rPr>
          <w:color w:val="475257"/>
        </w:rPr>
      </w:pPr>
    </w:p>
    <w:p w14:paraId="55EF2EDD" w14:textId="77777777" w:rsidR="00286E89" w:rsidRDefault="00286E89" w:rsidP="00F458C9">
      <w:pPr>
        <w:pStyle w:val="Title"/>
        <w:ind w:left="6790"/>
        <w:jc w:val="both"/>
        <w:rPr>
          <w:color w:val="475257"/>
        </w:rPr>
      </w:pPr>
      <w:r>
        <w:rPr>
          <w:color w:val="475257"/>
        </w:rPr>
        <w:t>SUPPLIER QUALITY</w:t>
      </w:r>
      <w:r>
        <w:rPr>
          <w:color w:val="475257"/>
          <w:spacing w:val="-120"/>
        </w:rPr>
        <w:t xml:space="preserve"> </w:t>
      </w:r>
      <w:r>
        <w:rPr>
          <w:color w:val="475257"/>
        </w:rPr>
        <w:t>MANUAL</w:t>
      </w:r>
    </w:p>
    <w:p w14:paraId="53E5B89D" w14:textId="77777777" w:rsidR="00286E89" w:rsidRDefault="00286E89" w:rsidP="00286E89">
      <w:pPr>
        <w:spacing w:before="1" w:line="252" w:lineRule="exact"/>
        <w:ind w:left="5850"/>
        <w:rPr>
          <w:color w:val="475257"/>
          <w:sz w:val="22"/>
        </w:rPr>
      </w:pPr>
    </w:p>
    <w:p w14:paraId="2EE84131" w14:textId="77777777" w:rsidR="00286E89" w:rsidRDefault="00286E89" w:rsidP="00286E89">
      <w:pPr>
        <w:spacing w:before="1" w:line="252" w:lineRule="exact"/>
        <w:ind w:left="5850"/>
      </w:pPr>
      <w:r>
        <w:rPr>
          <w:color w:val="475257"/>
          <w:sz w:val="22"/>
        </w:rPr>
        <w:t>Electronically</w:t>
      </w:r>
      <w:r>
        <w:rPr>
          <w:color w:val="475257"/>
          <w:spacing w:val="-5"/>
          <w:sz w:val="22"/>
        </w:rPr>
        <w:t xml:space="preserve"> </w:t>
      </w:r>
      <w:r>
        <w:rPr>
          <w:color w:val="475257"/>
          <w:sz w:val="22"/>
        </w:rPr>
        <w:t>Available</w:t>
      </w:r>
      <w:r>
        <w:rPr>
          <w:color w:val="475257"/>
          <w:spacing w:val="-2"/>
          <w:sz w:val="22"/>
        </w:rPr>
        <w:t xml:space="preserve"> </w:t>
      </w:r>
      <w:r>
        <w:rPr>
          <w:color w:val="475257"/>
          <w:sz w:val="22"/>
        </w:rPr>
        <w:t>at:</w:t>
      </w:r>
    </w:p>
    <w:p w14:paraId="1F19CCB2" w14:textId="77777777" w:rsidR="00286E89" w:rsidRDefault="00286E89" w:rsidP="00286E89">
      <w:pPr>
        <w:spacing w:line="229" w:lineRule="exact"/>
        <w:ind w:left="5850"/>
        <w:rPr>
          <w:sz w:val="20"/>
        </w:rPr>
      </w:pPr>
      <w:hyperlink r:id="rId24" w:history="1">
        <w:r w:rsidRPr="004247B2">
          <w:rPr>
            <w:rStyle w:val="Hyperlink"/>
          </w:rPr>
          <w:t xml:space="preserve"> </w:t>
        </w:r>
        <w:r w:rsidRPr="004247B2">
          <w:rPr>
            <w:rStyle w:val="Hyperlink"/>
            <w:sz w:val="20"/>
          </w:rPr>
          <w:t>https://hutchinsonai.com/download-forms/</w:t>
        </w:r>
      </w:hyperlink>
    </w:p>
    <w:p w14:paraId="3BCE7E9D" w14:textId="77777777" w:rsidR="005417CC" w:rsidRDefault="005417CC" w:rsidP="00F458C9">
      <w:pPr>
        <w:rPr>
          <w:sz w:val="22"/>
          <w:szCs w:val="22"/>
        </w:rPr>
      </w:pPr>
    </w:p>
    <w:p w14:paraId="7BDC1E7B" w14:textId="77777777" w:rsidR="005417CC" w:rsidRDefault="005417CC" w:rsidP="00F458C9">
      <w:pPr>
        <w:rPr>
          <w:sz w:val="22"/>
          <w:szCs w:val="22"/>
        </w:rPr>
      </w:pPr>
    </w:p>
    <w:p w14:paraId="468A3F88" w14:textId="77777777" w:rsidR="005417CC" w:rsidRDefault="005417CC" w:rsidP="00F458C9">
      <w:pPr>
        <w:rPr>
          <w:sz w:val="22"/>
          <w:szCs w:val="22"/>
        </w:rPr>
      </w:pPr>
    </w:p>
    <w:p w14:paraId="40B41F25" w14:textId="77777777" w:rsidR="005417CC" w:rsidRDefault="005417CC" w:rsidP="00F458C9">
      <w:pPr>
        <w:rPr>
          <w:sz w:val="22"/>
          <w:szCs w:val="22"/>
        </w:rPr>
      </w:pPr>
    </w:p>
    <w:p w14:paraId="591BA701" w14:textId="77777777" w:rsidR="005417CC" w:rsidRDefault="005417CC" w:rsidP="00F458C9">
      <w:pPr>
        <w:rPr>
          <w:sz w:val="22"/>
          <w:szCs w:val="22"/>
        </w:rPr>
      </w:pPr>
    </w:p>
    <w:p w14:paraId="14E2C608" w14:textId="77777777" w:rsidR="005417CC" w:rsidRDefault="005417CC" w:rsidP="00F458C9">
      <w:pPr>
        <w:rPr>
          <w:sz w:val="22"/>
          <w:szCs w:val="22"/>
        </w:rPr>
      </w:pPr>
    </w:p>
    <w:p w14:paraId="5AD3CD43" w14:textId="77777777" w:rsidR="005417CC" w:rsidRDefault="005417CC" w:rsidP="00F458C9">
      <w:pPr>
        <w:rPr>
          <w:sz w:val="22"/>
          <w:szCs w:val="22"/>
        </w:rPr>
      </w:pPr>
    </w:p>
    <w:p w14:paraId="0A767190" w14:textId="77777777" w:rsidR="005417CC" w:rsidRDefault="005417CC" w:rsidP="00F458C9">
      <w:pPr>
        <w:rPr>
          <w:sz w:val="22"/>
          <w:szCs w:val="22"/>
        </w:rPr>
      </w:pPr>
    </w:p>
    <w:p w14:paraId="7CEF5C34" w14:textId="77777777" w:rsidR="005417CC" w:rsidRDefault="005417CC" w:rsidP="00F458C9">
      <w:pPr>
        <w:rPr>
          <w:sz w:val="22"/>
          <w:szCs w:val="22"/>
        </w:rPr>
      </w:pPr>
    </w:p>
    <w:p w14:paraId="05B12E41" w14:textId="77777777" w:rsidR="005417CC" w:rsidRDefault="005417CC" w:rsidP="00F458C9">
      <w:pPr>
        <w:rPr>
          <w:sz w:val="22"/>
          <w:szCs w:val="22"/>
        </w:rPr>
      </w:pPr>
    </w:p>
    <w:p w14:paraId="794834B9" w14:textId="77777777" w:rsidR="005417CC" w:rsidRDefault="005417CC" w:rsidP="00F458C9">
      <w:pPr>
        <w:rPr>
          <w:sz w:val="22"/>
          <w:szCs w:val="22"/>
        </w:rPr>
      </w:pPr>
    </w:p>
    <w:sdt>
      <w:sdtPr>
        <w:rPr>
          <w:rFonts w:ascii="Arial" w:eastAsia="Times New Roman" w:hAnsi="Arial" w:cs="Arial"/>
          <w:color w:val="auto"/>
          <w:sz w:val="22"/>
          <w:szCs w:val="22"/>
        </w:rPr>
        <w:id w:val="-928270167"/>
        <w:docPartObj>
          <w:docPartGallery w:val="Table of Contents"/>
          <w:docPartUnique/>
        </w:docPartObj>
      </w:sdtPr>
      <w:sdtEndPr>
        <w:rPr>
          <w:b/>
          <w:bCs/>
          <w:noProof/>
        </w:rPr>
      </w:sdtEndPr>
      <w:sdtContent>
        <w:p w14:paraId="75B024CD" w14:textId="45E7E572" w:rsidR="00651044" w:rsidRPr="00076599" w:rsidRDefault="00651044">
          <w:pPr>
            <w:pStyle w:val="TOCHeading"/>
            <w:rPr>
              <w:rFonts w:ascii="Arial" w:hAnsi="Arial" w:cs="Arial"/>
              <w:sz w:val="22"/>
              <w:szCs w:val="22"/>
            </w:rPr>
          </w:pPr>
          <w:r w:rsidRPr="00076599">
            <w:rPr>
              <w:rFonts w:ascii="Arial" w:hAnsi="Arial" w:cs="Arial"/>
              <w:sz w:val="22"/>
              <w:szCs w:val="22"/>
            </w:rPr>
            <w:t>Table of Contents</w:t>
          </w:r>
        </w:p>
        <w:p w14:paraId="501CDF46" w14:textId="4FD489EA" w:rsidR="00444B35" w:rsidRDefault="00651044">
          <w:pPr>
            <w:pStyle w:val="TOC1"/>
            <w:rPr>
              <w:rFonts w:asciiTheme="minorHAnsi" w:eastAsiaTheme="minorEastAsia" w:hAnsiTheme="minorHAnsi" w:cstheme="minorBidi"/>
              <w:noProof/>
              <w:kern w:val="2"/>
              <w14:ligatures w14:val="standardContextual"/>
            </w:rPr>
          </w:pPr>
          <w:r w:rsidRPr="00076599">
            <w:rPr>
              <w:sz w:val="22"/>
              <w:szCs w:val="22"/>
            </w:rPr>
            <w:fldChar w:fldCharType="begin"/>
          </w:r>
          <w:r w:rsidRPr="00076599">
            <w:rPr>
              <w:sz w:val="22"/>
              <w:szCs w:val="22"/>
            </w:rPr>
            <w:instrText xml:space="preserve"> TOC \o "1-3" \h \z \u </w:instrText>
          </w:r>
          <w:r w:rsidRPr="00076599">
            <w:rPr>
              <w:sz w:val="22"/>
              <w:szCs w:val="22"/>
            </w:rPr>
            <w:fldChar w:fldCharType="separate"/>
          </w:r>
          <w:hyperlink w:anchor="_Toc214008176" w:history="1">
            <w:r w:rsidR="00444B35" w:rsidRPr="00EA1FD3">
              <w:rPr>
                <w:rStyle w:val="Hyperlink"/>
                <w:noProof/>
              </w:rPr>
              <w:t>INTRODUCTION</w:t>
            </w:r>
            <w:r w:rsidR="00444B35">
              <w:rPr>
                <w:noProof/>
                <w:webHidden/>
              </w:rPr>
              <w:tab/>
            </w:r>
            <w:r w:rsidR="00444B35">
              <w:rPr>
                <w:noProof/>
                <w:webHidden/>
              </w:rPr>
              <w:fldChar w:fldCharType="begin"/>
            </w:r>
            <w:r w:rsidR="00444B35">
              <w:rPr>
                <w:noProof/>
                <w:webHidden/>
              </w:rPr>
              <w:instrText xml:space="preserve"> PAGEREF _Toc214008176 \h </w:instrText>
            </w:r>
            <w:r w:rsidR="00444B35">
              <w:rPr>
                <w:noProof/>
                <w:webHidden/>
              </w:rPr>
            </w:r>
            <w:r w:rsidR="00444B35">
              <w:rPr>
                <w:noProof/>
                <w:webHidden/>
              </w:rPr>
              <w:fldChar w:fldCharType="separate"/>
            </w:r>
            <w:r w:rsidR="00444B35">
              <w:rPr>
                <w:noProof/>
                <w:webHidden/>
              </w:rPr>
              <w:t>3</w:t>
            </w:r>
            <w:r w:rsidR="00444B35">
              <w:rPr>
                <w:noProof/>
                <w:webHidden/>
              </w:rPr>
              <w:fldChar w:fldCharType="end"/>
            </w:r>
          </w:hyperlink>
        </w:p>
        <w:p w14:paraId="7EAE6CEC" w14:textId="66BD64D9" w:rsidR="00444B35" w:rsidRDefault="00444B35">
          <w:pPr>
            <w:pStyle w:val="TOC1"/>
            <w:rPr>
              <w:rFonts w:asciiTheme="minorHAnsi" w:eastAsiaTheme="minorEastAsia" w:hAnsiTheme="minorHAnsi" w:cstheme="minorBidi"/>
              <w:noProof/>
              <w:kern w:val="2"/>
              <w14:ligatures w14:val="standardContextual"/>
            </w:rPr>
          </w:pPr>
          <w:hyperlink w:anchor="_Toc214008177" w:history="1">
            <w:r w:rsidRPr="00EA1FD3">
              <w:rPr>
                <w:rStyle w:val="Hyperlink"/>
                <w:noProof/>
              </w:rPr>
              <w:t>OBJECTIVE</w:t>
            </w:r>
            <w:r>
              <w:rPr>
                <w:noProof/>
                <w:webHidden/>
              </w:rPr>
              <w:tab/>
            </w:r>
            <w:r>
              <w:rPr>
                <w:noProof/>
                <w:webHidden/>
              </w:rPr>
              <w:fldChar w:fldCharType="begin"/>
            </w:r>
            <w:r>
              <w:rPr>
                <w:noProof/>
                <w:webHidden/>
              </w:rPr>
              <w:instrText xml:space="preserve"> PAGEREF _Toc214008177 \h </w:instrText>
            </w:r>
            <w:r>
              <w:rPr>
                <w:noProof/>
                <w:webHidden/>
              </w:rPr>
            </w:r>
            <w:r>
              <w:rPr>
                <w:noProof/>
                <w:webHidden/>
              </w:rPr>
              <w:fldChar w:fldCharType="separate"/>
            </w:r>
            <w:r>
              <w:rPr>
                <w:noProof/>
                <w:webHidden/>
              </w:rPr>
              <w:t>4</w:t>
            </w:r>
            <w:r>
              <w:rPr>
                <w:noProof/>
                <w:webHidden/>
              </w:rPr>
              <w:fldChar w:fldCharType="end"/>
            </w:r>
          </w:hyperlink>
        </w:p>
        <w:p w14:paraId="04959A8A" w14:textId="50CF7A23" w:rsidR="00444B35" w:rsidRDefault="00444B35">
          <w:pPr>
            <w:pStyle w:val="TOC1"/>
            <w:rPr>
              <w:rFonts w:asciiTheme="minorHAnsi" w:eastAsiaTheme="minorEastAsia" w:hAnsiTheme="minorHAnsi" w:cstheme="minorBidi"/>
              <w:noProof/>
              <w:kern w:val="2"/>
              <w14:ligatures w14:val="standardContextual"/>
            </w:rPr>
          </w:pPr>
          <w:hyperlink w:anchor="_Toc214008178" w:history="1">
            <w:r w:rsidRPr="00EA1FD3">
              <w:rPr>
                <w:rStyle w:val="Hyperlink"/>
                <w:noProof/>
              </w:rPr>
              <w:t>1.  SCOPE</w:t>
            </w:r>
            <w:r>
              <w:rPr>
                <w:noProof/>
                <w:webHidden/>
              </w:rPr>
              <w:tab/>
            </w:r>
            <w:r>
              <w:rPr>
                <w:noProof/>
                <w:webHidden/>
              </w:rPr>
              <w:fldChar w:fldCharType="begin"/>
            </w:r>
            <w:r>
              <w:rPr>
                <w:noProof/>
                <w:webHidden/>
              </w:rPr>
              <w:instrText xml:space="preserve"> PAGEREF _Toc214008178 \h </w:instrText>
            </w:r>
            <w:r>
              <w:rPr>
                <w:noProof/>
                <w:webHidden/>
              </w:rPr>
            </w:r>
            <w:r>
              <w:rPr>
                <w:noProof/>
                <w:webHidden/>
              </w:rPr>
              <w:fldChar w:fldCharType="separate"/>
            </w:r>
            <w:r>
              <w:rPr>
                <w:noProof/>
                <w:webHidden/>
              </w:rPr>
              <w:t>4</w:t>
            </w:r>
            <w:r>
              <w:rPr>
                <w:noProof/>
                <w:webHidden/>
              </w:rPr>
              <w:fldChar w:fldCharType="end"/>
            </w:r>
          </w:hyperlink>
        </w:p>
        <w:p w14:paraId="7A565CE5" w14:textId="48208588" w:rsidR="00444B35" w:rsidRDefault="00444B35">
          <w:pPr>
            <w:pStyle w:val="TOC1"/>
            <w:rPr>
              <w:rFonts w:asciiTheme="minorHAnsi" w:eastAsiaTheme="minorEastAsia" w:hAnsiTheme="minorHAnsi" w:cstheme="minorBidi"/>
              <w:noProof/>
              <w:kern w:val="2"/>
              <w14:ligatures w14:val="standardContextual"/>
            </w:rPr>
          </w:pPr>
          <w:hyperlink w:anchor="_Toc214008179" w:history="1">
            <w:r w:rsidRPr="00EA1FD3">
              <w:rPr>
                <w:rStyle w:val="Hyperlink"/>
                <w:noProof/>
              </w:rPr>
              <w:t>2.  QUALITY SYSTEM REQUIREMENTS</w:t>
            </w:r>
            <w:r>
              <w:rPr>
                <w:noProof/>
                <w:webHidden/>
              </w:rPr>
              <w:tab/>
            </w:r>
            <w:r>
              <w:rPr>
                <w:noProof/>
                <w:webHidden/>
              </w:rPr>
              <w:fldChar w:fldCharType="begin"/>
            </w:r>
            <w:r>
              <w:rPr>
                <w:noProof/>
                <w:webHidden/>
              </w:rPr>
              <w:instrText xml:space="preserve"> PAGEREF _Toc214008179 \h </w:instrText>
            </w:r>
            <w:r>
              <w:rPr>
                <w:noProof/>
                <w:webHidden/>
              </w:rPr>
            </w:r>
            <w:r>
              <w:rPr>
                <w:noProof/>
                <w:webHidden/>
              </w:rPr>
              <w:fldChar w:fldCharType="separate"/>
            </w:r>
            <w:r>
              <w:rPr>
                <w:noProof/>
                <w:webHidden/>
              </w:rPr>
              <w:t>5</w:t>
            </w:r>
            <w:r>
              <w:rPr>
                <w:noProof/>
                <w:webHidden/>
              </w:rPr>
              <w:fldChar w:fldCharType="end"/>
            </w:r>
          </w:hyperlink>
        </w:p>
        <w:p w14:paraId="5E36C94E" w14:textId="434DE270" w:rsidR="00444B35" w:rsidRDefault="00444B35">
          <w:pPr>
            <w:pStyle w:val="TOC1"/>
            <w:rPr>
              <w:rFonts w:asciiTheme="minorHAnsi" w:eastAsiaTheme="minorEastAsia" w:hAnsiTheme="minorHAnsi" w:cstheme="minorBidi"/>
              <w:noProof/>
              <w:kern w:val="2"/>
              <w14:ligatures w14:val="standardContextual"/>
            </w:rPr>
          </w:pPr>
          <w:hyperlink w:anchor="_Toc214008180" w:history="1">
            <w:r w:rsidRPr="00EA1FD3">
              <w:rPr>
                <w:rStyle w:val="Hyperlink"/>
                <w:noProof/>
              </w:rPr>
              <w:t>3.  RECORD RETENTION</w:t>
            </w:r>
            <w:r>
              <w:rPr>
                <w:noProof/>
                <w:webHidden/>
              </w:rPr>
              <w:tab/>
            </w:r>
            <w:r>
              <w:rPr>
                <w:noProof/>
                <w:webHidden/>
              </w:rPr>
              <w:fldChar w:fldCharType="begin"/>
            </w:r>
            <w:r>
              <w:rPr>
                <w:noProof/>
                <w:webHidden/>
              </w:rPr>
              <w:instrText xml:space="preserve"> PAGEREF _Toc214008180 \h </w:instrText>
            </w:r>
            <w:r>
              <w:rPr>
                <w:noProof/>
                <w:webHidden/>
              </w:rPr>
            </w:r>
            <w:r>
              <w:rPr>
                <w:noProof/>
                <w:webHidden/>
              </w:rPr>
              <w:fldChar w:fldCharType="separate"/>
            </w:r>
            <w:r>
              <w:rPr>
                <w:noProof/>
                <w:webHidden/>
              </w:rPr>
              <w:t>6</w:t>
            </w:r>
            <w:r>
              <w:rPr>
                <w:noProof/>
                <w:webHidden/>
              </w:rPr>
              <w:fldChar w:fldCharType="end"/>
            </w:r>
          </w:hyperlink>
        </w:p>
        <w:p w14:paraId="76D5A8F3" w14:textId="5227CABF" w:rsidR="00444B35" w:rsidRDefault="00444B35">
          <w:pPr>
            <w:pStyle w:val="TOC1"/>
            <w:rPr>
              <w:rFonts w:asciiTheme="minorHAnsi" w:eastAsiaTheme="minorEastAsia" w:hAnsiTheme="minorHAnsi" w:cstheme="minorBidi"/>
              <w:noProof/>
              <w:kern w:val="2"/>
              <w14:ligatures w14:val="standardContextual"/>
            </w:rPr>
          </w:pPr>
          <w:hyperlink w:anchor="_Toc214008181" w:history="1">
            <w:r w:rsidRPr="00EA1FD3">
              <w:rPr>
                <w:rStyle w:val="Hyperlink"/>
                <w:noProof/>
              </w:rPr>
              <w:t>4.  COMPLIANCE TO CONTRACTUAL REQUIREMENTS</w:t>
            </w:r>
            <w:r>
              <w:rPr>
                <w:noProof/>
                <w:webHidden/>
              </w:rPr>
              <w:tab/>
            </w:r>
            <w:r>
              <w:rPr>
                <w:noProof/>
                <w:webHidden/>
              </w:rPr>
              <w:fldChar w:fldCharType="begin"/>
            </w:r>
            <w:r>
              <w:rPr>
                <w:noProof/>
                <w:webHidden/>
              </w:rPr>
              <w:instrText xml:space="preserve"> PAGEREF _Toc214008181 \h </w:instrText>
            </w:r>
            <w:r>
              <w:rPr>
                <w:noProof/>
                <w:webHidden/>
              </w:rPr>
            </w:r>
            <w:r>
              <w:rPr>
                <w:noProof/>
                <w:webHidden/>
              </w:rPr>
              <w:fldChar w:fldCharType="separate"/>
            </w:r>
            <w:r>
              <w:rPr>
                <w:noProof/>
                <w:webHidden/>
              </w:rPr>
              <w:t>7</w:t>
            </w:r>
            <w:r>
              <w:rPr>
                <w:noProof/>
                <w:webHidden/>
              </w:rPr>
              <w:fldChar w:fldCharType="end"/>
            </w:r>
          </w:hyperlink>
        </w:p>
        <w:p w14:paraId="7DBF5687" w14:textId="3AB53823" w:rsidR="00444B35" w:rsidRDefault="00444B35">
          <w:pPr>
            <w:pStyle w:val="TOC1"/>
            <w:rPr>
              <w:rFonts w:asciiTheme="minorHAnsi" w:eastAsiaTheme="minorEastAsia" w:hAnsiTheme="minorHAnsi" w:cstheme="minorBidi"/>
              <w:noProof/>
              <w:kern w:val="2"/>
              <w14:ligatures w14:val="standardContextual"/>
            </w:rPr>
          </w:pPr>
          <w:hyperlink w:anchor="_Toc214008182" w:history="1">
            <w:r w:rsidRPr="00EA1FD3">
              <w:rPr>
                <w:rStyle w:val="Hyperlink"/>
                <w:noProof/>
              </w:rPr>
              <w:t>5.  DOCUMENTATION REQUIREMENTS</w:t>
            </w:r>
            <w:r>
              <w:rPr>
                <w:noProof/>
                <w:webHidden/>
              </w:rPr>
              <w:tab/>
            </w:r>
            <w:r>
              <w:rPr>
                <w:noProof/>
                <w:webHidden/>
              </w:rPr>
              <w:fldChar w:fldCharType="begin"/>
            </w:r>
            <w:r>
              <w:rPr>
                <w:noProof/>
                <w:webHidden/>
              </w:rPr>
              <w:instrText xml:space="preserve"> PAGEREF _Toc214008182 \h </w:instrText>
            </w:r>
            <w:r>
              <w:rPr>
                <w:noProof/>
                <w:webHidden/>
              </w:rPr>
            </w:r>
            <w:r>
              <w:rPr>
                <w:noProof/>
                <w:webHidden/>
              </w:rPr>
              <w:fldChar w:fldCharType="separate"/>
            </w:r>
            <w:r>
              <w:rPr>
                <w:noProof/>
                <w:webHidden/>
              </w:rPr>
              <w:t>7</w:t>
            </w:r>
            <w:r>
              <w:rPr>
                <w:noProof/>
                <w:webHidden/>
              </w:rPr>
              <w:fldChar w:fldCharType="end"/>
            </w:r>
          </w:hyperlink>
        </w:p>
        <w:p w14:paraId="30677ABF" w14:textId="4947DBE1" w:rsidR="00444B35" w:rsidRDefault="00444B35">
          <w:pPr>
            <w:pStyle w:val="TOC1"/>
            <w:rPr>
              <w:rFonts w:asciiTheme="minorHAnsi" w:eastAsiaTheme="minorEastAsia" w:hAnsiTheme="minorHAnsi" w:cstheme="minorBidi"/>
              <w:noProof/>
              <w:kern w:val="2"/>
              <w14:ligatures w14:val="standardContextual"/>
            </w:rPr>
          </w:pPr>
          <w:hyperlink w:anchor="_Toc214008183" w:history="1">
            <w:r w:rsidRPr="00EA1FD3">
              <w:rPr>
                <w:rStyle w:val="Hyperlink"/>
                <w:noProof/>
              </w:rPr>
              <w:t>6.  SUB-TIER SUPPLIER FLOW-DOWN REQUIREMENTS</w:t>
            </w:r>
            <w:r>
              <w:rPr>
                <w:noProof/>
                <w:webHidden/>
              </w:rPr>
              <w:tab/>
            </w:r>
            <w:r>
              <w:rPr>
                <w:noProof/>
                <w:webHidden/>
              </w:rPr>
              <w:fldChar w:fldCharType="begin"/>
            </w:r>
            <w:r>
              <w:rPr>
                <w:noProof/>
                <w:webHidden/>
              </w:rPr>
              <w:instrText xml:space="preserve"> PAGEREF _Toc214008183 \h </w:instrText>
            </w:r>
            <w:r>
              <w:rPr>
                <w:noProof/>
                <w:webHidden/>
              </w:rPr>
            </w:r>
            <w:r>
              <w:rPr>
                <w:noProof/>
                <w:webHidden/>
              </w:rPr>
              <w:fldChar w:fldCharType="separate"/>
            </w:r>
            <w:r>
              <w:rPr>
                <w:noProof/>
                <w:webHidden/>
              </w:rPr>
              <w:t>9</w:t>
            </w:r>
            <w:r>
              <w:rPr>
                <w:noProof/>
                <w:webHidden/>
              </w:rPr>
              <w:fldChar w:fldCharType="end"/>
            </w:r>
          </w:hyperlink>
        </w:p>
        <w:p w14:paraId="0CDCB50D" w14:textId="624E412C" w:rsidR="00444B35" w:rsidRDefault="00444B35">
          <w:pPr>
            <w:pStyle w:val="TOC1"/>
            <w:rPr>
              <w:rFonts w:asciiTheme="minorHAnsi" w:eastAsiaTheme="minorEastAsia" w:hAnsiTheme="minorHAnsi" w:cstheme="minorBidi"/>
              <w:noProof/>
              <w:kern w:val="2"/>
              <w14:ligatures w14:val="standardContextual"/>
            </w:rPr>
          </w:pPr>
          <w:hyperlink w:anchor="_Toc214008184" w:history="1">
            <w:r w:rsidRPr="00EA1FD3">
              <w:rPr>
                <w:rStyle w:val="Hyperlink"/>
                <w:noProof/>
              </w:rPr>
              <w:t>7.  CHANGE AND REVISION CONTROL</w:t>
            </w:r>
            <w:r>
              <w:rPr>
                <w:noProof/>
                <w:webHidden/>
              </w:rPr>
              <w:tab/>
            </w:r>
            <w:r>
              <w:rPr>
                <w:noProof/>
                <w:webHidden/>
              </w:rPr>
              <w:fldChar w:fldCharType="begin"/>
            </w:r>
            <w:r>
              <w:rPr>
                <w:noProof/>
                <w:webHidden/>
              </w:rPr>
              <w:instrText xml:space="preserve"> PAGEREF _Toc214008184 \h </w:instrText>
            </w:r>
            <w:r>
              <w:rPr>
                <w:noProof/>
                <w:webHidden/>
              </w:rPr>
            </w:r>
            <w:r>
              <w:rPr>
                <w:noProof/>
                <w:webHidden/>
              </w:rPr>
              <w:fldChar w:fldCharType="separate"/>
            </w:r>
            <w:r>
              <w:rPr>
                <w:noProof/>
                <w:webHidden/>
              </w:rPr>
              <w:t>9</w:t>
            </w:r>
            <w:r>
              <w:rPr>
                <w:noProof/>
                <w:webHidden/>
              </w:rPr>
              <w:fldChar w:fldCharType="end"/>
            </w:r>
          </w:hyperlink>
        </w:p>
        <w:p w14:paraId="0A1A6807" w14:textId="4D55CDF0" w:rsidR="00444B35" w:rsidRDefault="00444B35">
          <w:pPr>
            <w:pStyle w:val="TOC1"/>
            <w:rPr>
              <w:rFonts w:asciiTheme="minorHAnsi" w:eastAsiaTheme="minorEastAsia" w:hAnsiTheme="minorHAnsi" w:cstheme="minorBidi"/>
              <w:noProof/>
              <w:kern w:val="2"/>
              <w14:ligatures w14:val="standardContextual"/>
            </w:rPr>
          </w:pPr>
          <w:hyperlink w:anchor="_Toc214008185" w:history="1">
            <w:r w:rsidRPr="00EA1FD3">
              <w:rPr>
                <w:rStyle w:val="Hyperlink"/>
                <w:noProof/>
              </w:rPr>
              <w:t>8.  COUNTERFEIT PREVENTION</w:t>
            </w:r>
            <w:r>
              <w:rPr>
                <w:noProof/>
                <w:webHidden/>
              </w:rPr>
              <w:tab/>
            </w:r>
            <w:r>
              <w:rPr>
                <w:noProof/>
                <w:webHidden/>
              </w:rPr>
              <w:fldChar w:fldCharType="begin"/>
            </w:r>
            <w:r>
              <w:rPr>
                <w:noProof/>
                <w:webHidden/>
              </w:rPr>
              <w:instrText xml:space="preserve"> PAGEREF _Toc214008185 \h </w:instrText>
            </w:r>
            <w:r>
              <w:rPr>
                <w:noProof/>
                <w:webHidden/>
              </w:rPr>
            </w:r>
            <w:r>
              <w:rPr>
                <w:noProof/>
                <w:webHidden/>
              </w:rPr>
              <w:fldChar w:fldCharType="separate"/>
            </w:r>
            <w:r>
              <w:rPr>
                <w:noProof/>
                <w:webHidden/>
              </w:rPr>
              <w:t>9</w:t>
            </w:r>
            <w:r>
              <w:rPr>
                <w:noProof/>
                <w:webHidden/>
              </w:rPr>
              <w:fldChar w:fldCharType="end"/>
            </w:r>
          </w:hyperlink>
        </w:p>
        <w:p w14:paraId="32157FC7" w14:textId="3F6CB5DE" w:rsidR="00444B35" w:rsidRDefault="00444B35">
          <w:pPr>
            <w:pStyle w:val="TOC1"/>
            <w:rPr>
              <w:rFonts w:asciiTheme="minorHAnsi" w:eastAsiaTheme="minorEastAsia" w:hAnsiTheme="minorHAnsi" w:cstheme="minorBidi"/>
              <w:noProof/>
              <w:kern w:val="2"/>
              <w14:ligatures w14:val="standardContextual"/>
            </w:rPr>
          </w:pPr>
          <w:hyperlink w:anchor="_Toc214008186" w:history="1">
            <w:r w:rsidRPr="00EA1FD3">
              <w:rPr>
                <w:rStyle w:val="Hyperlink"/>
                <w:noProof/>
              </w:rPr>
              <w:t>9.  FOREIGN OBJECT DAMAGE / FOREIGN OBJECT DEBRIS (FOD)</w:t>
            </w:r>
            <w:r>
              <w:rPr>
                <w:noProof/>
                <w:webHidden/>
              </w:rPr>
              <w:tab/>
            </w:r>
            <w:r>
              <w:rPr>
                <w:noProof/>
                <w:webHidden/>
              </w:rPr>
              <w:fldChar w:fldCharType="begin"/>
            </w:r>
            <w:r>
              <w:rPr>
                <w:noProof/>
                <w:webHidden/>
              </w:rPr>
              <w:instrText xml:space="preserve"> PAGEREF _Toc214008186 \h </w:instrText>
            </w:r>
            <w:r>
              <w:rPr>
                <w:noProof/>
                <w:webHidden/>
              </w:rPr>
            </w:r>
            <w:r>
              <w:rPr>
                <w:noProof/>
                <w:webHidden/>
              </w:rPr>
              <w:fldChar w:fldCharType="separate"/>
            </w:r>
            <w:r>
              <w:rPr>
                <w:noProof/>
                <w:webHidden/>
              </w:rPr>
              <w:t>10</w:t>
            </w:r>
            <w:r>
              <w:rPr>
                <w:noProof/>
                <w:webHidden/>
              </w:rPr>
              <w:fldChar w:fldCharType="end"/>
            </w:r>
          </w:hyperlink>
        </w:p>
        <w:p w14:paraId="7DD3C7B6" w14:textId="6E99F5B2" w:rsidR="00444B35" w:rsidRDefault="00444B35">
          <w:pPr>
            <w:pStyle w:val="TOC1"/>
            <w:rPr>
              <w:rFonts w:asciiTheme="minorHAnsi" w:eastAsiaTheme="minorEastAsia" w:hAnsiTheme="minorHAnsi" w:cstheme="minorBidi"/>
              <w:noProof/>
              <w:kern w:val="2"/>
              <w14:ligatures w14:val="standardContextual"/>
            </w:rPr>
          </w:pPr>
          <w:hyperlink w:anchor="_Toc214008187" w:history="1">
            <w:r w:rsidRPr="00EA1FD3">
              <w:rPr>
                <w:rStyle w:val="Hyperlink"/>
                <w:noProof/>
              </w:rPr>
              <w:t>10.  SHELF LIFE REQUIREMENT</w:t>
            </w:r>
            <w:r>
              <w:rPr>
                <w:noProof/>
                <w:webHidden/>
              </w:rPr>
              <w:tab/>
            </w:r>
            <w:r>
              <w:rPr>
                <w:noProof/>
                <w:webHidden/>
              </w:rPr>
              <w:fldChar w:fldCharType="begin"/>
            </w:r>
            <w:r>
              <w:rPr>
                <w:noProof/>
                <w:webHidden/>
              </w:rPr>
              <w:instrText xml:space="preserve"> PAGEREF _Toc214008187 \h </w:instrText>
            </w:r>
            <w:r>
              <w:rPr>
                <w:noProof/>
                <w:webHidden/>
              </w:rPr>
            </w:r>
            <w:r>
              <w:rPr>
                <w:noProof/>
                <w:webHidden/>
              </w:rPr>
              <w:fldChar w:fldCharType="separate"/>
            </w:r>
            <w:r>
              <w:rPr>
                <w:noProof/>
                <w:webHidden/>
              </w:rPr>
              <w:t>10</w:t>
            </w:r>
            <w:r>
              <w:rPr>
                <w:noProof/>
                <w:webHidden/>
              </w:rPr>
              <w:fldChar w:fldCharType="end"/>
            </w:r>
          </w:hyperlink>
        </w:p>
        <w:p w14:paraId="40A189D4" w14:textId="284F2A7C" w:rsidR="00444B35" w:rsidRDefault="00444B35">
          <w:pPr>
            <w:pStyle w:val="TOC1"/>
            <w:rPr>
              <w:rFonts w:asciiTheme="minorHAnsi" w:eastAsiaTheme="minorEastAsia" w:hAnsiTheme="minorHAnsi" w:cstheme="minorBidi"/>
              <w:noProof/>
              <w:kern w:val="2"/>
              <w14:ligatures w14:val="standardContextual"/>
            </w:rPr>
          </w:pPr>
          <w:hyperlink w:anchor="_Toc214008188" w:history="1">
            <w:r w:rsidRPr="00EA1FD3">
              <w:rPr>
                <w:rStyle w:val="Hyperlink"/>
                <w:noProof/>
              </w:rPr>
              <w:t>11.  MANAGEMENT OF NON-DELIVERABLE SOFTWARE</w:t>
            </w:r>
            <w:r>
              <w:rPr>
                <w:noProof/>
                <w:webHidden/>
              </w:rPr>
              <w:tab/>
            </w:r>
            <w:r>
              <w:rPr>
                <w:noProof/>
                <w:webHidden/>
              </w:rPr>
              <w:fldChar w:fldCharType="begin"/>
            </w:r>
            <w:r>
              <w:rPr>
                <w:noProof/>
                <w:webHidden/>
              </w:rPr>
              <w:instrText xml:space="preserve"> PAGEREF _Toc214008188 \h </w:instrText>
            </w:r>
            <w:r>
              <w:rPr>
                <w:noProof/>
                <w:webHidden/>
              </w:rPr>
            </w:r>
            <w:r>
              <w:rPr>
                <w:noProof/>
                <w:webHidden/>
              </w:rPr>
              <w:fldChar w:fldCharType="separate"/>
            </w:r>
            <w:r>
              <w:rPr>
                <w:noProof/>
                <w:webHidden/>
              </w:rPr>
              <w:t>10</w:t>
            </w:r>
            <w:r>
              <w:rPr>
                <w:noProof/>
                <w:webHidden/>
              </w:rPr>
              <w:fldChar w:fldCharType="end"/>
            </w:r>
          </w:hyperlink>
        </w:p>
        <w:p w14:paraId="10315579" w14:textId="08D96289" w:rsidR="00444B35" w:rsidRDefault="00444B35">
          <w:pPr>
            <w:pStyle w:val="TOC1"/>
            <w:rPr>
              <w:rFonts w:asciiTheme="minorHAnsi" w:eastAsiaTheme="minorEastAsia" w:hAnsiTheme="minorHAnsi" w:cstheme="minorBidi"/>
              <w:noProof/>
              <w:kern w:val="2"/>
              <w14:ligatures w14:val="standardContextual"/>
            </w:rPr>
          </w:pPr>
          <w:hyperlink w:anchor="_Toc214008189" w:history="1">
            <w:r w:rsidRPr="00EA1FD3">
              <w:rPr>
                <w:rStyle w:val="Hyperlink"/>
                <w:noProof/>
              </w:rPr>
              <w:t>12.  RIGHT OF ACCESS</w:t>
            </w:r>
            <w:r>
              <w:rPr>
                <w:noProof/>
                <w:webHidden/>
              </w:rPr>
              <w:tab/>
            </w:r>
            <w:r>
              <w:rPr>
                <w:noProof/>
                <w:webHidden/>
              </w:rPr>
              <w:fldChar w:fldCharType="begin"/>
            </w:r>
            <w:r>
              <w:rPr>
                <w:noProof/>
                <w:webHidden/>
              </w:rPr>
              <w:instrText xml:space="preserve"> PAGEREF _Toc214008189 \h </w:instrText>
            </w:r>
            <w:r>
              <w:rPr>
                <w:noProof/>
                <w:webHidden/>
              </w:rPr>
            </w:r>
            <w:r>
              <w:rPr>
                <w:noProof/>
                <w:webHidden/>
              </w:rPr>
              <w:fldChar w:fldCharType="separate"/>
            </w:r>
            <w:r>
              <w:rPr>
                <w:noProof/>
                <w:webHidden/>
              </w:rPr>
              <w:t>10</w:t>
            </w:r>
            <w:r>
              <w:rPr>
                <w:noProof/>
                <w:webHidden/>
              </w:rPr>
              <w:fldChar w:fldCharType="end"/>
            </w:r>
          </w:hyperlink>
        </w:p>
        <w:p w14:paraId="4FA8B30F" w14:textId="73D5C7B7" w:rsidR="00444B35" w:rsidRDefault="00444B35">
          <w:pPr>
            <w:pStyle w:val="TOC1"/>
            <w:rPr>
              <w:rFonts w:asciiTheme="minorHAnsi" w:eastAsiaTheme="minorEastAsia" w:hAnsiTheme="minorHAnsi" w:cstheme="minorBidi"/>
              <w:noProof/>
              <w:kern w:val="2"/>
              <w14:ligatures w14:val="standardContextual"/>
            </w:rPr>
          </w:pPr>
          <w:hyperlink w:anchor="_Toc214008190" w:history="1">
            <w:r w:rsidRPr="00EA1FD3">
              <w:rPr>
                <w:rStyle w:val="Hyperlink"/>
                <w:noProof/>
              </w:rPr>
              <w:t>13.  BUSINESS CONTINUITY</w:t>
            </w:r>
            <w:r>
              <w:rPr>
                <w:noProof/>
                <w:webHidden/>
              </w:rPr>
              <w:tab/>
            </w:r>
            <w:r>
              <w:rPr>
                <w:noProof/>
                <w:webHidden/>
              </w:rPr>
              <w:fldChar w:fldCharType="begin"/>
            </w:r>
            <w:r>
              <w:rPr>
                <w:noProof/>
                <w:webHidden/>
              </w:rPr>
              <w:instrText xml:space="preserve"> PAGEREF _Toc214008190 \h </w:instrText>
            </w:r>
            <w:r>
              <w:rPr>
                <w:noProof/>
                <w:webHidden/>
              </w:rPr>
            </w:r>
            <w:r>
              <w:rPr>
                <w:noProof/>
                <w:webHidden/>
              </w:rPr>
              <w:fldChar w:fldCharType="separate"/>
            </w:r>
            <w:r>
              <w:rPr>
                <w:noProof/>
                <w:webHidden/>
              </w:rPr>
              <w:t>10</w:t>
            </w:r>
            <w:r>
              <w:rPr>
                <w:noProof/>
                <w:webHidden/>
              </w:rPr>
              <w:fldChar w:fldCharType="end"/>
            </w:r>
          </w:hyperlink>
        </w:p>
        <w:p w14:paraId="15EA37D2" w14:textId="388457B8" w:rsidR="00444B35" w:rsidRDefault="00444B35">
          <w:pPr>
            <w:pStyle w:val="TOC1"/>
            <w:rPr>
              <w:rFonts w:asciiTheme="minorHAnsi" w:eastAsiaTheme="minorEastAsia" w:hAnsiTheme="minorHAnsi" w:cstheme="minorBidi"/>
              <w:noProof/>
              <w:kern w:val="2"/>
              <w14:ligatures w14:val="standardContextual"/>
            </w:rPr>
          </w:pPr>
          <w:hyperlink w:anchor="_Toc214008191" w:history="1">
            <w:r w:rsidRPr="00EA1FD3">
              <w:rPr>
                <w:rStyle w:val="Hyperlink"/>
                <w:noProof/>
              </w:rPr>
              <w:t>14.  TRAINING RECORDS</w:t>
            </w:r>
            <w:r>
              <w:rPr>
                <w:noProof/>
                <w:webHidden/>
              </w:rPr>
              <w:tab/>
            </w:r>
            <w:r>
              <w:rPr>
                <w:noProof/>
                <w:webHidden/>
              </w:rPr>
              <w:fldChar w:fldCharType="begin"/>
            </w:r>
            <w:r>
              <w:rPr>
                <w:noProof/>
                <w:webHidden/>
              </w:rPr>
              <w:instrText xml:space="preserve"> PAGEREF _Toc214008191 \h </w:instrText>
            </w:r>
            <w:r>
              <w:rPr>
                <w:noProof/>
                <w:webHidden/>
              </w:rPr>
            </w:r>
            <w:r>
              <w:rPr>
                <w:noProof/>
                <w:webHidden/>
              </w:rPr>
              <w:fldChar w:fldCharType="separate"/>
            </w:r>
            <w:r>
              <w:rPr>
                <w:noProof/>
                <w:webHidden/>
              </w:rPr>
              <w:t>11</w:t>
            </w:r>
            <w:r>
              <w:rPr>
                <w:noProof/>
                <w:webHidden/>
              </w:rPr>
              <w:fldChar w:fldCharType="end"/>
            </w:r>
          </w:hyperlink>
        </w:p>
        <w:p w14:paraId="556C1FF2" w14:textId="7280BE98" w:rsidR="00444B35" w:rsidRDefault="00444B35">
          <w:pPr>
            <w:pStyle w:val="TOC1"/>
            <w:rPr>
              <w:rFonts w:asciiTheme="minorHAnsi" w:eastAsiaTheme="minorEastAsia" w:hAnsiTheme="minorHAnsi" w:cstheme="minorBidi"/>
              <w:noProof/>
              <w:kern w:val="2"/>
              <w14:ligatures w14:val="standardContextual"/>
            </w:rPr>
          </w:pPr>
          <w:hyperlink w:anchor="_Toc214008192" w:history="1">
            <w:r w:rsidRPr="00EA1FD3">
              <w:rPr>
                <w:rStyle w:val="Hyperlink"/>
                <w:noProof/>
              </w:rPr>
              <w:t>15.  DFARS – SPECIALTY METALS</w:t>
            </w:r>
            <w:r>
              <w:rPr>
                <w:noProof/>
                <w:webHidden/>
              </w:rPr>
              <w:tab/>
            </w:r>
            <w:r>
              <w:rPr>
                <w:noProof/>
                <w:webHidden/>
              </w:rPr>
              <w:fldChar w:fldCharType="begin"/>
            </w:r>
            <w:r>
              <w:rPr>
                <w:noProof/>
                <w:webHidden/>
              </w:rPr>
              <w:instrText xml:space="preserve"> PAGEREF _Toc214008192 \h </w:instrText>
            </w:r>
            <w:r>
              <w:rPr>
                <w:noProof/>
                <w:webHidden/>
              </w:rPr>
            </w:r>
            <w:r>
              <w:rPr>
                <w:noProof/>
                <w:webHidden/>
              </w:rPr>
              <w:fldChar w:fldCharType="separate"/>
            </w:r>
            <w:r>
              <w:rPr>
                <w:noProof/>
                <w:webHidden/>
              </w:rPr>
              <w:t>11</w:t>
            </w:r>
            <w:r>
              <w:rPr>
                <w:noProof/>
                <w:webHidden/>
              </w:rPr>
              <w:fldChar w:fldCharType="end"/>
            </w:r>
          </w:hyperlink>
        </w:p>
        <w:p w14:paraId="30126AA5" w14:textId="79275AD4" w:rsidR="00444B35" w:rsidRDefault="00444B35">
          <w:pPr>
            <w:pStyle w:val="TOC1"/>
            <w:rPr>
              <w:rFonts w:asciiTheme="minorHAnsi" w:eastAsiaTheme="minorEastAsia" w:hAnsiTheme="minorHAnsi" w:cstheme="minorBidi"/>
              <w:noProof/>
              <w:kern w:val="2"/>
              <w14:ligatures w14:val="standardContextual"/>
            </w:rPr>
          </w:pPr>
          <w:hyperlink w:anchor="_Toc214008193" w:history="1">
            <w:r w:rsidRPr="00EA1FD3">
              <w:rPr>
                <w:rStyle w:val="Hyperlink"/>
                <w:noProof/>
              </w:rPr>
              <w:t>16.  UTILIZATION OF SMALL BUSINESS CONCERNS (FAR 52.219-8)</w:t>
            </w:r>
            <w:r>
              <w:rPr>
                <w:noProof/>
                <w:webHidden/>
              </w:rPr>
              <w:tab/>
            </w:r>
            <w:r>
              <w:rPr>
                <w:noProof/>
                <w:webHidden/>
              </w:rPr>
              <w:fldChar w:fldCharType="begin"/>
            </w:r>
            <w:r>
              <w:rPr>
                <w:noProof/>
                <w:webHidden/>
              </w:rPr>
              <w:instrText xml:space="preserve"> PAGEREF _Toc214008193 \h </w:instrText>
            </w:r>
            <w:r>
              <w:rPr>
                <w:noProof/>
                <w:webHidden/>
              </w:rPr>
            </w:r>
            <w:r>
              <w:rPr>
                <w:noProof/>
                <w:webHidden/>
              </w:rPr>
              <w:fldChar w:fldCharType="separate"/>
            </w:r>
            <w:r>
              <w:rPr>
                <w:noProof/>
                <w:webHidden/>
              </w:rPr>
              <w:t>11</w:t>
            </w:r>
            <w:r>
              <w:rPr>
                <w:noProof/>
                <w:webHidden/>
              </w:rPr>
              <w:fldChar w:fldCharType="end"/>
            </w:r>
          </w:hyperlink>
        </w:p>
        <w:p w14:paraId="4D920CB7" w14:textId="6FCC7518" w:rsidR="00444B35" w:rsidRDefault="00444B35">
          <w:pPr>
            <w:pStyle w:val="TOC1"/>
            <w:rPr>
              <w:rFonts w:asciiTheme="minorHAnsi" w:eastAsiaTheme="minorEastAsia" w:hAnsiTheme="minorHAnsi" w:cstheme="minorBidi"/>
              <w:noProof/>
              <w:kern w:val="2"/>
              <w14:ligatures w14:val="standardContextual"/>
            </w:rPr>
          </w:pPr>
          <w:hyperlink w:anchor="_Toc214008194" w:history="1">
            <w:r w:rsidRPr="00EA1FD3">
              <w:rPr>
                <w:rStyle w:val="Hyperlink"/>
                <w:noProof/>
              </w:rPr>
              <w:t>17.  PENALTIES AND REMEDIES FOR MISREPRESENTATION OF SMALL BUSINESS CONCERNS (FAR 52.219-9 (e) (5))</w:t>
            </w:r>
            <w:r>
              <w:rPr>
                <w:noProof/>
                <w:webHidden/>
              </w:rPr>
              <w:tab/>
            </w:r>
            <w:r>
              <w:rPr>
                <w:noProof/>
                <w:webHidden/>
              </w:rPr>
              <w:fldChar w:fldCharType="begin"/>
            </w:r>
            <w:r>
              <w:rPr>
                <w:noProof/>
                <w:webHidden/>
              </w:rPr>
              <w:instrText xml:space="preserve"> PAGEREF _Toc214008194 \h </w:instrText>
            </w:r>
            <w:r>
              <w:rPr>
                <w:noProof/>
                <w:webHidden/>
              </w:rPr>
            </w:r>
            <w:r>
              <w:rPr>
                <w:noProof/>
                <w:webHidden/>
              </w:rPr>
              <w:fldChar w:fldCharType="separate"/>
            </w:r>
            <w:r>
              <w:rPr>
                <w:noProof/>
                <w:webHidden/>
              </w:rPr>
              <w:t>11</w:t>
            </w:r>
            <w:r>
              <w:rPr>
                <w:noProof/>
                <w:webHidden/>
              </w:rPr>
              <w:fldChar w:fldCharType="end"/>
            </w:r>
          </w:hyperlink>
        </w:p>
        <w:p w14:paraId="76FE9AF9" w14:textId="6B76C711" w:rsidR="00444B35" w:rsidRDefault="00444B35">
          <w:pPr>
            <w:pStyle w:val="TOC1"/>
            <w:rPr>
              <w:rFonts w:asciiTheme="minorHAnsi" w:eastAsiaTheme="minorEastAsia" w:hAnsiTheme="minorHAnsi" w:cstheme="minorBidi"/>
              <w:noProof/>
              <w:kern w:val="2"/>
              <w14:ligatures w14:val="standardContextual"/>
            </w:rPr>
          </w:pPr>
          <w:hyperlink w:anchor="_Toc214008195" w:history="1">
            <w:r w:rsidRPr="00EA1FD3">
              <w:rPr>
                <w:rStyle w:val="Hyperlink"/>
                <w:noProof/>
              </w:rPr>
              <w:t>18.  CONFIDENTIALITY</w:t>
            </w:r>
            <w:r>
              <w:rPr>
                <w:noProof/>
                <w:webHidden/>
              </w:rPr>
              <w:tab/>
            </w:r>
            <w:r>
              <w:rPr>
                <w:noProof/>
                <w:webHidden/>
              </w:rPr>
              <w:fldChar w:fldCharType="begin"/>
            </w:r>
            <w:r>
              <w:rPr>
                <w:noProof/>
                <w:webHidden/>
              </w:rPr>
              <w:instrText xml:space="preserve"> PAGEREF _Toc214008195 \h </w:instrText>
            </w:r>
            <w:r>
              <w:rPr>
                <w:noProof/>
                <w:webHidden/>
              </w:rPr>
            </w:r>
            <w:r>
              <w:rPr>
                <w:noProof/>
                <w:webHidden/>
              </w:rPr>
              <w:fldChar w:fldCharType="separate"/>
            </w:r>
            <w:r>
              <w:rPr>
                <w:noProof/>
                <w:webHidden/>
              </w:rPr>
              <w:t>12</w:t>
            </w:r>
            <w:r>
              <w:rPr>
                <w:noProof/>
                <w:webHidden/>
              </w:rPr>
              <w:fldChar w:fldCharType="end"/>
            </w:r>
          </w:hyperlink>
        </w:p>
        <w:p w14:paraId="208C4223" w14:textId="44CB4332" w:rsidR="00444B35" w:rsidRDefault="00444B35">
          <w:pPr>
            <w:pStyle w:val="TOC1"/>
            <w:rPr>
              <w:rFonts w:asciiTheme="minorHAnsi" w:eastAsiaTheme="minorEastAsia" w:hAnsiTheme="minorHAnsi" w:cstheme="minorBidi"/>
              <w:noProof/>
              <w:kern w:val="2"/>
              <w14:ligatures w14:val="standardContextual"/>
            </w:rPr>
          </w:pPr>
          <w:hyperlink w:anchor="_Toc214008196" w:history="1">
            <w:r w:rsidRPr="00EA1FD3">
              <w:rPr>
                <w:rStyle w:val="Hyperlink"/>
                <w:noProof/>
              </w:rPr>
              <w:t>19.  SHIP TO STOCK PROGRAM (STS)</w:t>
            </w:r>
            <w:r>
              <w:rPr>
                <w:noProof/>
                <w:webHidden/>
              </w:rPr>
              <w:tab/>
            </w:r>
            <w:r>
              <w:rPr>
                <w:noProof/>
                <w:webHidden/>
              </w:rPr>
              <w:fldChar w:fldCharType="begin"/>
            </w:r>
            <w:r>
              <w:rPr>
                <w:noProof/>
                <w:webHidden/>
              </w:rPr>
              <w:instrText xml:space="preserve"> PAGEREF _Toc214008196 \h </w:instrText>
            </w:r>
            <w:r>
              <w:rPr>
                <w:noProof/>
                <w:webHidden/>
              </w:rPr>
            </w:r>
            <w:r>
              <w:rPr>
                <w:noProof/>
                <w:webHidden/>
              </w:rPr>
              <w:fldChar w:fldCharType="separate"/>
            </w:r>
            <w:r>
              <w:rPr>
                <w:noProof/>
                <w:webHidden/>
              </w:rPr>
              <w:t>12</w:t>
            </w:r>
            <w:r>
              <w:rPr>
                <w:noProof/>
                <w:webHidden/>
              </w:rPr>
              <w:fldChar w:fldCharType="end"/>
            </w:r>
          </w:hyperlink>
        </w:p>
        <w:p w14:paraId="3FD1FFF9" w14:textId="06A6B584" w:rsidR="00444B35" w:rsidRDefault="00444B35">
          <w:pPr>
            <w:pStyle w:val="TOC1"/>
            <w:rPr>
              <w:rFonts w:asciiTheme="minorHAnsi" w:eastAsiaTheme="minorEastAsia" w:hAnsiTheme="minorHAnsi" w:cstheme="minorBidi"/>
              <w:noProof/>
              <w:kern w:val="2"/>
              <w14:ligatures w14:val="standardContextual"/>
            </w:rPr>
          </w:pPr>
          <w:hyperlink w:anchor="_Toc214008197" w:history="1">
            <w:r w:rsidRPr="00EA1FD3">
              <w:rPr>
                <w:rStyle w:val="Hyperlink"/>
                <w:noProof/>
              </w:rPr>
              <w:t>20.</w:t>
            </w:r>
            <w:r>
              <w:rPr>
                <w:rFonts w:asciiTheme="minorHAnsi" w:eastAsiaTheme="minorEastAsia" w:hAnsiTheme="minorHAnsi" w:cstheme="minorBidi"/>
                <w:noProof/>
                <w:kern w:val="2"/>
                <w14:ligatures w14:val="standardContextual"/>
              </w:rPr>
              <w:tab/>
            </w:r>
            <w:r w:rsidRPr="00EA1FD3">
              <w:rPr>
                <w:rStyle w:val="Hyperlink"/>
                <w:noProof/>
              </w:rPr>
              <w:t xml:space="preserve"> PARTS / PRODUCT QUALIFICATION</w:t>
            </w:r>
            <w:r>
              <w:rPr>
                <w:noProof/>
                <w:webHidden/>
              </w:rPr>
              <w:tab/>
            </w:r>
            <w:r>
              <w:rPr>
                <w:noProof/>
                <w:webHidden/>
              </w:rPr>
              <w:fldChar w:fldCharType="begin"/>
            </w:r>
            <w:r>
              <w:rPr>
                <w:noProof/>
                <w:webHidden/>
              </w:rPr>
              <w:instrText xml:space="preserve"> PAGEREF _Toc214008197 \h </w:instrText>
            </w:r>
            <w:r>
              <w:rPr>
                <w:noProof/>
                <w:webHidden/>
              </w:rPr>
            </w:r>
            <w:r>
              <w:rPr>
                <w:noProof/>
                <w:webHidden/>
              </w:rPr>
              <w:fldChar w:fldCharType="separate"/>
            </w:r>
            <w:r>
              <w:rPr>
                <w:noProof/>
                <w:webHidden/>
              </w:rPr>
              <w:t>12</w:t>
            </w:r>
            <w:r>
              <w:rPr>
                <w:noProof/>
                <w:webHidden/>
              </w:rPr>
              <w:fldChar w:fldCharType="end"/>
            </w:r>
          </w:hyperlink>
        </w:p>
        <w:p w14:paraId="7655C354" w14:textId="1DE80E33" w:rsidR="00444B35" w:rsidRDefault="00444B35">
          <w:pPr>
            <w:pStyle w:val="TOC1"/>
            <w:rPr>
              <w:rFonts w:asciiTheme="minorHAnsi" w:eastAsiaTheme="minorEastAsia" w:hAnsiTheme="minorHAnsi" w:cstheme="minorBidi"/>
              <w:noProof/>
              <w:kern w:val="2"/>
              <w14:ligatures w14:val="standardContextual"/>
            </w:rPr>
          </w:pPr>
          <w:hyperlink w:anchor="_Toc214008198" w:history="1">
            <w:r w:rsidRPr="00EA1FD3">
              <w:rPr>
                <w:rStyle w:val="Hyperlink"/>
                <w:noProof/>
              </w:rPr>
              <w:t>21.</w:t>
            </w:r>
            <w:r>
              <w:rPr>
                <w:rFonts w:asciiTheme="minorHAnsi" w:eastAsiaTheme="minorEastAsia" w:hAnsiTheme="minorHAnsi" w:cstheme="minorBidi"/>
                <w:noProof/>
                <w:kern w:val="2"/>
                <w14:ligatures w14:val="standardContextual"/>
              </w:rPr>
              <w:tab/>
            </w:r>
            <w:r w:rsidRPr="00EA1FD3">
              <w:rPr>
                <w:rStyle w:val="Hyperlink"/>
                <w:noProof/>
              </w:rPr>
              <w:t xml:space="preserve"> CONTROL OF MONITORING AND MEASURING DEVICES/GAGES</w:t>
            </w:r>
            <w:r>
              <w:rPr>
                <w:noProof/>
                <w:webHidden/>
              </w:rPr>
              <w:tab/>
            </w:r>
            <w:r>
              <w:rPr>
                <w:noProof/>
                <w:webHidden/>
              </w:rPr>
              <w:fldChar w:fldCharType="begin"/>
            </w:r>
            <w:r>
              <w:rPr>
                <w:noProof/>
                <w:webHidden/>
              </w:rPr>
              <w:instrText xml:space="preserve"> PAGEREF _Toc214008198 \h </w:instrText>
            </w:r>
            <w:r>
              <w:rPr>
                <w:noProof/>
                <w:webHidden/>
              </w:rPr>
            </w:r>
            <w:r>
              <w:rPr>
                <w:noProof/>
                <w:webHidden/>
              </w:rPr>
              <w:fldChar w:fldCharType="separate"/>
            </w:r>
            <w:r>
              <w:rPr>
                <w:noProof/>
                <w:webHidden/>
              </w:rPr>
              <w:t>13</w:t>
            </w:r>
            <w:r>
              <w:rPr>
                <w:noProof/>
                <w:webHidden/>
              </w:rPr>
              <w:fldChar w:fldCharType="end"/>
            </w:r>
          </w:hyperlink>
        </w:p>
        <w:p w14:paraId="53335F7B" w14:textId="366E8982" w:rsidR="00444B35" w:rsidRDefault="00444B35">
          <w:pPr>
            <w:pStyle w:val="TOC1"/>
            <w:rPr>
              <w:rFonts w:asciiTheme="minorHAnsi" w:eastAsiaTheme="minorEastAsia" w:hAnsiTheme="minorHAnsi" w:cstheme="minorBidi"/>
              <w:noProof/>
              <w:kern w:val="2"/>
              <w14:ligatures w14:val="standardContextual"/>
            </w:rPr>
          </w:pPr>
          <w:hyperlink w:anchor="_Toc214008199" w:history="1">
            <w:r w:rsidRPr="00EA1FD3">
              <w:rPr>
                <w:rStyle w:val="Hyperlink"/>
                <w:noProof/>
              </w:rPr>
              <w:t>22.  INSPECTION REQUIREMENT</w:t>
            </w:r>
            <w:r>
              <w:rPr>
                <w:noProof/>
                <w:webHidden/>
              </w:rPr>
              <w:tab/>
            </w:r>
            <w:r>
              <w:rPr>
                <w:noProof/>
                <w:webHidden/>
              </w:rPr>
              <w:fldChar w:fldCharType="begin"/>
            </w:r>
            <w:r>
              <w:rPr>
                <w:noProof/>
                <w:webHidden/>
              </w:rPr>
              <w:instrText xml:space="preserve"> PAGEREF _Toc214008199 \h </w:instrText>
            </w:r>
            <w:r>
              <w:rPr>
                <w:noProof/>
                <w:webHidden/>
              </w:rPr>
            </w:r>
            <w:r>
              <w:rPr>
                <w:noProof/>
                <w:webHidden/>
              </w:rPr>
              <w:fldChar w:fldCharType="separate"/>
            </w:r>
            <w:r>
              <w:rPr>
                <w:noProof/>
                <w:webHidden/>
              </w:rPr>
              <w:t>13</w:t>
            </w:r>
            <w:r>
              <w:rPr>
                <w:noProof/>
                <w:webHidden/>
              </w:rPr>
              <w:fldChar w:fldCharType="end"/>
            </w:r>
          </w:hyperlink>
        </w:p>
        <w:p w14:paraId="74E2D629" w14:textId="52AB20B7" w:rsidR="00444B35" w:rsidRDefault="00444B35">
          <w:pPr>
            <w:pStyle w:val="TOC1"/>
            <w:rPr>
              <w:rFonts w:asciiTheme="minorHAnsi" w:eastAsiaTheme="minorEastAsia" w:hAnsiTheme="minorHAnsi" w:cstheme="minorBidi"/>
              <w:noProof/>
              <w:kern w:val="2"/>
              <w14:ligatures w14:val="standardContextual"/>
            </w:rPr>
          </w:pPr>
          <w:hyperlink w:anchor="_Toc214008200" w:history="1">
            <w:r w:rsidRPr="00EA1FD3">
              <w:rPr>
                <w:rStyle w:val="Hyperlink"/>
                <w:noProof/>
              </w:rPr>
              <w:t>23.  HUTCHINSON PRODUCTION TOOLING</w:t>
            </w:r>
            <w:r>
              <w:rPr>
                <w:noProof/>
                <w:webHidden/>
              </w:rPr>
              <w:tab/>
            </w:r>
            <w:r>
              <w:rPr>
                <w:noProof/>
                <w:webHidden/>
              </w:rPr>
              <w:fldChar w:fldCharType="begin"/>
            </w:r>
            <w:r>
              <w:rPr>
                <w:noProof/>
                <w:webHidden/>
              </w:rPr>
              <w:instrText xml:space="preserve"> PAGEREF _Toc214008200 \h </w:instrText>
            </w:r>
            <w:r>
              <w:rPr>
                <w:noProof/>
                <w:webHidden/>
              </w:rPr>
            </w:r>
            <w:r>
              <w:rPr>
                <w:noProof/>
                <w:webHidden/>
              </w:rPr>
              <w:fldChar w:fldCharType="separate"/>
            </w:r>
            <w:r>
              <w:rPr>
                <w:noProof/>
                <w:webHidden/>
              </w:rPr>
              <w:t>14</w:t>
            </w:r>
            <w:r>
              <w:rPr>
                <w:noProof/>
                <w:webHidden/>
              </w:rPr>
              <w:fldChar w:fldCharType="end"/>
            </w:r>
          </w:hyperlink>
        </w:p>
        <w:p w14:paraId="3D3ED2FD" w14:textId="1484ADA9" w:rsidR="00444B35" w:rsidRDefault="00444B35">
          <w:pPr>
            <w:pStyle w:val="TOC1"/>
            <w:rPr>
              <w:rFonts w:asciiTheme="minorHAnsi" w:eastAsiaTheme="minorEastAsia" w:hAnsiTheme="minorHAnsi" w:cstheme="minorBidi"/>
              <w:noProof/>
              <w:kern w:val="2"/>
              <w14:ligatures w14:val="standardContextual"/>
            </w:rPr>
          </w:pPr>
          <w:hyperlink w:anchor="_Toc214008201" w:history="1">
            <w:r w:rsidRPr="00EA1FD3">
              <w:rPr>
                <w:rStyle w:val="Hyperlink"/>
                <w:noProof/>
              </w:rPr>
              <w:t>24.</w:t>
            </w:r>
            <w:r>
              <w:rPr>
                <w:rFonts w:asciiTheme="minorHAnsi" w:eastAsiaTheme="minorEastAsia" w:hAnsiTheme="minorHAnsi" w:cstheme="minorBidi"/>
                <w:noProof/>
                <w:kern w:val="2"/>
                <w14:ligatures w14:val="standardContextual"/>
              </w:rPr>
              <w:tab/>
            </w:r>
            <w:r w:rsidRPr="00EA1FD3">
              <w:rPr>
                <w:rStyle w:val="Hyperlink"/>
                <w:noProof/>
              </w:rPr>
              <w:t xml:space="preserve"> SHIPPING AND PACKAGING REQUIREMENTS</w:t>
            </w:r>
            <w:r>
              <w:rPr>
                <w:noProof/>
                <w:webHidden/>
              </w:rPr>
              <w:tab/>
            </w:r>
            <w:r>
              <w:rPr>
                <w:noProof/>
                <w:webHidden/>
              </w:rPr>
              <w:fldChar w:fldCharType="begin"/>
            </w:r>
            <w:r>
              <w:rPr>
                <w:noProof/>
                <w:webHidden/>
              </w:rPr>
              <w:instrText xml:space="preserve"> PAGEREF _Toc214008201 \h </w:instrText>
            </w:r>
            <w:r>
              <w:rPr>
                <w:noProof/>
                <w:webHidden/>
              </w:rPr>
            </w:r>
            <w:r>
              <w:rPr>
                <w:noProof/>
                <w:webHidden/>
              </w:rPr>
              <w:fldChar w:fldCharType="separate"/>
            </w:r>
            <w:r>
              <w:rPr>
                <w:noProof/>
                <w:webHidden/>
              </w:rPr>
              <w:t>16</w:t>
            </w:r>
            <w:r>
              <w:rPr>
                <w:noProof/>
                <w:webHidden/>
              </w:rPr>
              <w:fldChar w:fldCharType="end"/>
            </w:r>
          </w:hyperlink>
        </w:p>
        <w:p w14:paraId="2E31038F" w14:textId="3F2926CC" w:rsidR="00444B35" w:rsidRDefault="00444B35">
          <w:pPr>
            <w:pStyle w:val="TOC1"/>
            <w:rPr>
              <w:rFonts w:asciiTheme="minorHAnsi" w:eastAsiaTheme="minorEastAsia" w:hAnsiTheme="minorHAnsi" w:cstheme="minorBidi"/>
              <w:noProof/>
              <w:kern w:val="2"/>
              <w14:ligatures w14:val="standardContextual"/>
            </w:rPr>
          </w:pPr>
          <w:hyperlink w:anchor="_Toc214008202" w:history="1">
            <w:r w:rsidRPr="00EA1FD3">
              <w:rPr>
                <w:rStyle w:val="Hyperlink"/>
                <w:noProof/>
              </w:rPr>
              <w:t>25.</w:t>
            </w:r>
            <w:r>
              <w:rPr>
                <w:rFonts w:asciiTheme="minorHAnsi" w:eastAsiaTheme="minorEastAsia" w:hAnsiTheme="minorHAnsi" w:cstheme="minorBidi"/>
                <w:noProof/>
                <w:kern w:val="2"/>
                <w14:ligatures w14:val="standardContextual"/>
              </w:rPr>
              <w:tab/>
            </w:r>
            <w:r w:rsidRPr="00EA1FD3">
              <w:rPr>
                <w:rStyle w:val="Hyperlink"/>
                <w:noProof/>
              </w:rPr>
              <w:t xml:space="preserve"> SUPPLIER CORRECTIVE ACTION REQUEST (SCAR)</w:t>
            </w:r>
            <w:r>
              <w:rPr>
                <w:noProof/>
                <w:webHidden/>
              </w:rPr>
              <w:tab/>
            </w:r>
            <w:r>
              <w:rPr>
                <w:noProof/>
                <w:webHidden/>
              </w:rPr>
              <w:fldChar w:fldCharType="begin"/>
            </w:r>
            <w:r>
              <w:rPr>
                <w:noProof/>
                <w:webHidden/>
              </w:rPr>
              <w:instrText xml:space="preserve"> PAGEREF _Toc214008202 \h </w:instrText>
            </w:r>
            <w:r>
              <w:rPr>
                <w:noProof/>
                <w:webHidden/>
              </w:rPr>
            </w:r>
            <w:r>
              <w:rPr>
                <w:noProof/>
                <w:webHidden/>
              </w:rPr>
              <w:fldChar w:fldCharType="separate"/>
            </w:r>
            <w:r>
              <w:rPr>
                <w:noProof/>
                <w:webHidden/>
              </w:rPr>
              <w:t>17</w:t>
            </w:r>
            <w:r>
              <w:rPr>
                <w:noProof/>
                <w:webHidden/>
              </w:rPr>
              <w:fldChar w:fldCharType="end"/>
            </w:r>
          </w:hyperlink>
        </w:p>
        <w:p w14:paraId="29626203" w14:textId="3D9D97CE" w:rsidR="00444B35" w:rsidRDefault="00444B35">
          <w:pPr>
            <w:pStyle w:val="TOC1"/>
            <w:rPr>
              <w:rFonts w:asciiTheme="minorHAnsi" w:eastAsiaTheme="minorEastAsia" w:hAnsiTheme="minorHAnsi" w:cstheme="minorBidi"/>
              <w:noProof/>
              <w:kern w:val="2"/>
              <w14:ligatures w14:val="standardContextual"/>
            </w:rPr>
          </w:pPr>
          <w:hyperlink w:anchor="_Toc214008203" w:history="1">
            <w:r w:rsidRPr="00EA1FD3">
              <w:rPr>
                <w:rStyle w:val="Hyperlink"/>
                <w:noProof/>
              </w:rPr>
              <w:t>26.</w:t>
            </w:r>
            <w:r>
              <w:rPr>
                <w:rFonts w:asciiTheme="minorHAnsi" w:eastAsiaTheme="minorEastAsia" w:hAnsiTheme="minorHAnsi" w:cstheme="minorBidi"/>
                <w:noProof/>
                <w:kern w:val="2"/>
                <w14:ligatures w14:val="standardContextual"/>
              </w:rPr>
              <w:tab/>
            </w:r>
            <w:r w:rsidRPr="00EA1FD3">
              <w:rPr>
                <w:rStyle w:val="Hyperlink"/>
                <w:noProof/>
              </w:rPr>
              <w:t>SUPPLIER NONCONFORMING MATERIAL</w:t>
            </w:r>
            <w:r>
              <w:rPr>
                <w:noProof/>
                <w:webHidden/>
              </w:rPr>
              <w:tab/>
            </w:r>
            <w:r>
              <w:rPr>
                <w:noProof/>
                <w:webHidden/>
              </w:rPr>
              <w:fldChar w:fldCharType="begin"/>
            </w:r>
            <w:r>
              <w:rPr>
                <w:noProof/>
                <w:webHidden/>
              </w:rPr>
              <w:instrText xml:space="preserve"> PAGEREF _Toc214008203 \h </w:instrText>
            </w:r>
            <w:r>
              <w:rPr>
                <w:noProof/>
                <w:webHidden/>
              </w:rPr>
            </w:r>
            <w:r>
              <w:rPr>
                <w:noProof/>
                <w:webHidden/>
              </w:rPr>
              <w:fldChar w:fldCharType="separate"/>
            </w:r>
            <w:r>
              <w:rPr>
                <w:noProof/>
                <w:webHidden/>
              </w:rPr>
              <w:t>18</w:t>
            </w:r>
            <w:r>
              <w:rPr>
                <w:noProof/>
                <w:webHidden/>
              </w:rPr>
              <w:fldChar w:fldCharType="end"/>
            </w:r>
          </w:hyperlink>
        </w:p>
        <w:p w14:paraId="3E56D77E" w14:textId="57BA9A99" w:rsidR="00444B35" w:rsidRDefault="00444B35">
          <w:pPr>
            <w:pStyle w:val="TOC1"/>
            <w:rPr>
              <w:rFonts w:asciiTheme="minorHAnsi" w:eastAsiaTheme="minorEastAsia" w:hAnsiTheme="minorHAnsi" w:cstheme="minorBidi"/>
              <w:noProof/>
              <w:kern w:val="2"/>
              <w14:ligatures w14:val="standardContextual"/>
            </w:rPr>
          </w:pPr>
          <w:hyperlink w:anchor="_Toc214008204" w:history="1">
            <w:r w:rsidRPr="00EA1FD3">
              <w:rPr>
                <w:rStyle w:val="Hyperlink"/>
                <w:noProof/>
              </w:rPr>
              <w:t>27.</w:t>
            </w:r>
            <w:r>
              <w:rPr>
                <w:rFonts w:asciiTheme="minorHAnsi" w:eastAsiaTheme="minorEastAsia" w:hAnsiTheme="minorHAnsi" w:cstheme="minorBidi"/>
                <w:noProof/>
                <w:kern w:val="2"/>
                <w14:ligatures w14:val="standardContextual"/>
              </w:rPr>
              <w:tab/>
            </w:r>
            <w:r w:rsidRPr="00EA1FD3">
              <w:rPr>
                <w:rStyle w:val="Hyperlink"/>
                <w:noProof/>
              </w:rPr>
              <w:t xml:space="preserve"> SUPPLIER QUALIFICATION AND APPROVAL PROCESS</w:t>
            </w:r>
            <w:r>
              <w:rPr>
                <w:noProof/>
                <w:webHidden/>
              </w:rPr>
              <w:tab/>
            </w:r>
            <w:r>
              <w:rPr>
                <w:noProof/>
                <w:webHidden/>
              </w:rPr>
              <w:fldChar w:fldCharType="begin"/>
            </w:r>
            <w:r>
              <w:rPr>
                <w:noProof/>
                <w:webHidden/>
              </w:rPr>
              <w:instrText xml:space="preserve"> PAGEREF _Toc214008204 \h </w:instrText>
            </w:r>
            <w:r>
              <w:rPr>
                <w:noProof/>
                <w:webHidden/>
              </w:rPr>
            </w:r>
            <w:r>
              <w:rPr>
                <w:noProof/>
                <w:webHidden/>
              </w:rPr>
              <w:fldChar w:fldCharType="separate"/>
            </w:r>
            <w:r>
              <w:rPr>
                <w:noProof/>
                <w:webHidden/>
              </w:rPr>
              <w:t>18</w:t>
            </w:r>
            <w:r>
              <w:rPr>
                <w:noProof/>
                <w:webHidden/>
              </w:rPr>
              <w:fldChar w:fldCharType="end"/>
            </w:r>
          </w:hyperlink>
        </w:p>
        <w:p w14:paraId="2495E4C7" w14:textId="54B834ED" w:rsidR="00444B35" w:rsidRDefault="00444B35">
          <w:pPr>
            <w:pStyle w:val="TOC1"/>
            <w:rPr>
              <w:rFonts w:asciiTheme="minorHAnsi" w:eastAsiaTheme="minorEastAsia" w:hAnsiTheme="minorHAnsi" w:cstheme="minorBidi"/>
              <w:noProof/>
              <w:kern w:val="2"/>
              <w14:ligatures w14:val="standardContextual"/>
            </w:rPr>
          </w:pPr>
          <w:hyperlink w:anchor="_Toc214008205" w:history="1">
            <w:r w:rsidRPr="00EA1FD3">
              <w:rPr>
                <w:rStyle w:val="Hyperlink"/>
                <w:noProof/>
              </w:rPr>
              <w:t>28.</w:t>
            </w:r>
            <w:r>
              <w:rPr>
                <w:rFonts w:asciiTheme="minorHAnsi" w:eastAsiaTheme="minorEastAsia" w:hAnsiTheme="minorHAnsi" w:cstheme="minorBidi"/>
                <w:noProof/>
                <w:kern w:val="2"/>
                <w14:ligatures w14:val="standardContextual"/>
              </w:rPr>
              <w:tab/>
            </w:r>
            <w:r w:rsidRPr="00EA1FD3">
              <w:rPr>
                <w:rStyle w:val="Hyperlink"/>
                <w:noProof/>
              </w:rPr>
              <w:t xml:space="preserve"> COST OF POOR QUALITY/CUSTOMER COMPLAINT REIMBURSEMENT/CHARGE BACK</w:t>
            </w:r>
            <w:r>
              <w:rPr>
                <w:noProof/>
                <w:webHidden/>
              </w:rPr>
              <w:tab/>
            </w:r>
            <w:r>
              <w:rPr>
                <w:noProof/>
                <w:webHidden/>
              </w:rPr>
              <w:fldChar w:fldCharType="begin"/>
            </w:r>
            <w:r>
              <w:rPr>
                <w:noProof/>
                <w:webHidden/>
              </w:rPr>
              <w:instrText xml:space="preserve"> PAGEREF _Toc214008205 \h </w:instrText>
            </w:r>
            <w:r>
              <w:rPr>
                <w:noProof/>
                <w:webHidden/>
              </w:rPr>
            </w:r>
            <w:r>
              <w:rPr>
                <w:noProof/>
                <w:webHidden/>
              </w:rPr>
              <w:fldChar w:fldCharType="separate"/>
            </w:r>
            <w:r>
              <w:rPr>
                <w:noProof/>
                <w:webHidden/>
              </w:rPr>
              <w:t>20</w:t>
            </w:r>
            <w:r>
              <w:rPr>
                <w:noProof/>
                <w:webHidden/>
              </w:rPr>
              <w:fldChar w:fldCharType="end"/>
            </w:r>
          </w:hyperlink>
        </w:p>
        <w:p w14:paraId="25765E44" w14:textId="7C021E69" w:rsidR="00444B35" w:rsidRDefault="00444B35">
          <w:pPr>
            <w:pStyle w:val="TOC1"/>
            <w:rPr>
              <w:rFonts w:asciiTheme="minorHAnsi" w:eastAsiaTheme="minorEastAsia" w:hAnsiTheme="minorHAnsi" w:cstheme="minorBidi"/>
              <w:noProof/>
              <w:kern w:val="2"/>
              <w14:ligatures w14:val="standardContextual"/>
            </w:rPr>
          </w:pPr>
          <w:hyperlink w:anchor="_Toc214008206" w:history="1">
            <w:r w:rsidRPr="00EA1FD3">
              <w:rPr>
                <w:rStyle w:val="Hyperlink"/>
                <w:noProof/>
              </w:rPr>
              <w:t>29.  CODE OF CONDUCT</w:t>
            </w:r>
            <w:r>
              <w:rPr>
                <w:noProof/>
                <w:webHidden/>
              </w:rPr>
              <w:tab/>
            </w:r>
            <w:r>
              <w:rPr>
                <w:noProof/>
                <w:webHidden/>
              </w:rPr>
              <w:fldChar w:fldCharType="begin"/>
            </w:r>
            <w:r>
              <w:rPr>
                <w:noProof/>
                <w:webHidden/>
              </w:rPr>
              <w:instrText xml:space="preserve"> PAGEREF _Toc214008206 \h </w:instrText>
            </w:r>
            <w:r>
              <w:rPr>
                <w:noProof/>
                <w:webHidden/>
              </w:rPr>
            </w:r>
            <w:r>
              <w:rPr>
                <w:noProof/>
                <w:webHidden/>
              </w:rPr>
              <w:fldChar w:fldCharType="separate"/>
            </w:r>
            <w:r>
              <w:rPr>
                <w:noProof/>
                <w:webHidden/>
              </w:rPr>
              <w:t>20</w:t>
            </w:r>
            <w:r>
              <w:rPr>
                <w:noProof/>
                <w:webHidden/>
              </w:rPr>
              <w:fldChar w:fldCharType="end"/>
            </w:r>
          </w:hyperlink>
        </w:p>
        <w:p w14:paraId="490B247A" w14:textId="098C9349" w:rsidR="00444B35" w:rsidRDefault="00444B35">
          <w:pPr>
            <w:pStyle w:val="TOC1"/>
            <w:rPr>
              <w:rFonts w:asciiTheme="minorHAnsi" w:eastAsiaTheme="minorEastAsia" w:hAnsiTheme="minorHAnsi" w:cstheme="minorBidi"/>
              <w:noProof/>
              <w:kern w:val="2"/>
              <w14:ligatures w14:val="standardContextual"/>
            </w:rPr>
          </w:pPr>
          <w:hyperlink w:anchor="_Toc214008207" w:history="1">
            <w:r w:rsidRPr="00EA1FD3">
              <w:rPr>
                <w:rStyle w:val="Hyperlink"/>
                <w:noProof/>
              </w:rPr>
              <w:t>30.</w:t>
            </w:r>
            <w:r>
              <w:rPr>
                <w:rFonts w:asciiTheme="minorHAnsi" w:eastAsiaTheme="minorEastAsia" w:hAnsiTheme="minorHAnsi" w:cstheme="minorBidi"/>
                <w:noProof/>
                <w:kern w:val="2"/>
                <w14:ligatures w14:val="standardContextual"/>
              </w:rPr>
              <w:tab/>
            </w:r>
            <w:r w:rsidRPr="00EA1FD3">
              <w:rPr>
                <w:rStyle w:val="Hyperlink"/>
                <w:noProof/>
              </w:rPr>
              <w:t xml:space="preserve"> ANTI-TERRORISM COMMITMENT</w:t>
            </w:r>
            <w:r>
              <w:rPr>
                <w:noProof/>
                <w:webHidden/>
              </w:rPr>
              <w:tab/>
            </w:r>
            <w:r>
              <w:rPr>
                <w:noProof/>
                <w:webHidden/>
              </w:rPr>
              <w:fldChar w:fldCharType="begin"/>
            </w:r>
            <w:r>
              <w:rPr>
                <w:noProof/>
                <w:webHidden/>
              </w:rPr>
              <w:instrText xml:space="preserve"> PAGEREF _Toc214008207 \h </w:instrText>
            </w:r>
            <w:r>
              <w:rPr>
                <w:noProof/>
                <w:webHidden/>
              </w:rPr>
            </w:r>
            <w:r>
              <w:rPr>
                <w:noProof/>
                <w:webHidden/>
              </w:rPr>
              <w:fldChar w:fldCharType="separate"/>
            </w:r>
            <w:r>
              <w:rPr>
                <w:noProof/>
                <w:webHidden/>
              </w:rPr>
              <w:t>20</w:t>
            </w:r>
            <w:r>
              <w:rPr>
                <w:noProof/>
                <w:webHidden/>
              </w:rPr>
              <w:fldChar w:fldCharType="end"/>
            </w:r>
          </w:hyperlink>
        </w:p>
        <w:p w14:paraId="4B834AFD" w14:textId="69E1AA4E" w:rsidR="00444B35" w:rsidRDefault="00444B35">
          <w:pPr>
            <w:pStyle w:val="TOC1"/>
            <w:rPr>
              <w:rFonts w:asciiTheme="minorHAnsi" w:eastAsiaTheme="minorEastAsia" w:hAnsiTheme="minorHAnsi" w:cstheme="minorBidi"/>
              <w:noProof/>
              <w:kern w:val="2"/>
              <w14:ligatures w14:val="standardContextual"/>
            </w:rPr>
          </w:pPr>
          <w:hyperlink w:anchor="_Toc214008208" w:history="1">
            <w:r w:rsidRPr="00EA1FD3">
              <w:rPr>
                <w:rStyle w:val="Hyperlink"/>
                <w:noProof/>
              </w:rPr>
              <w:t>31.</w:t>
            </w:r>
            <w:r>
              <w:rPr>
                <w:rFonts w:asciiTheme="minorHAnsi" w:eastAsiaTheme="minorEastAsia" w:hAnsiTheme="minorHAnsi" w:cstheme="minorBidi"/>
                <w:noProof/>
                <w:kern w:val="2"/>
                <w14:ligatures w14:val="standardContextual"/>
              </w:rPr>
              <w:tab/>
            </w:r>
            <w:r w:rsidRPr="00EA1FD3">
              <w:rPr>
                <w:rStyle w:val="Hyperlink"/>
                <w:noProof/>
              </w:rPr>
              <w:t xml:space="preserve"> COMPLIANCE WITH ETHICS LAW</w:t>
            </w:r>
            <w:r>
              <w:rPr>
                <w:noProof/>
                <w:webHidden/>
              </w:rPr>
              <w:tab/>
            </w:r>
            <w:r>
              <w:rPr>
                <w:noProof/>
                <w:webHidden/>
              </w:rPr>
              <w:fldChar w:fldCharType="begin"/>
            </w:r>
            <w:r>
              <w:rPr>
                <w:noProof/>
                <w:webHidden/>
              </w:rPr>
              <w:instrText xml:space="preserve"> PAGEREF _Toc214008208 \h </w:instrText>
            </w:r>
            <w:r>
              <w:rPr>
                <w:noProof/>
                <w:webHidden/>
              </w:rPr>
            </w:r>
            <w:r>
              <w:rPr>
                <w:noProof/>
                <w:webHidden/>
              </w:rPr>
              <w:fldChar w:fldCharType="separate"/>
            </w:r>
            <w:r>
              <w:rPr>
                <w:noProof/>
                <w:webHidden/>
              </w:rPr>
              <w:t>21</w:t>
            </w:r>
            <w:r>
              <w:rPr>
                <w:noProof/>
                <w:webHidden/>
              </w:rPr>
              <w:fldChar w:fldCharType="end"/>
            </w:r>
          </w:hyperlink>
        </w:p>
        <w:p w14:paraId="06E0B09E" w14:textId="2FDE6A53" w:rsidR="00444B35" w:rsidRDefault="00444B35">
          <w:pPr>
            <w:pStyle w:val="TOC1"/>
            <w:rPr>
              <w:rFonts w:asciiTheme="minorHAnsi" w:eastAsiaTheme="minorEastAsia" w:hAnsiTheme="minorHAnsi" w:cstheme="minorBidi"/>
              <w:noProof/>
              <w:kern w:val="2"/>
              <w14:ligatures w14:val="standardContextual"/>
            </w:rPr>
          </w:pPr>
          <w:hyperlink w:anchor="_Toc214008209" w:history="1">
            <w:r w:rsidRPr="00EA1FD3">
              <w:rPr>
                <w:rStyle w:val="Hyperlink"/>
                <w:noProof/>
              </w:rPr>
              <w:t>32.  CONFLICT MATERIALS COMPLIANCE</w:t>
            </w:r>
            <w:r>
              <w:rPr>
                <w:noProof/>
                <w:webHidden/>
              </w:rPr>
              <w:tab/>
            </w:r>
            <w:r>
              <w:rPr>
                <w:noProof/>
                <w:webHidden/>
              </w:rPr>
              <w:fldChar w:fldCharType="begin"/>
            </w:r>
            <w:r>
              <w:rPr>
                <w:noProof/>
                <w:webHidden/>
              </w:rPr>
              <w:instrText xml:space="preserve"> PAGEREF _Toc214008209 \h </w:instrText>
            </w:r>
            <w:r>
              <w:rPr>
                <w:noProof/>
                <w:webHidden/>
              </w:rPr>
            </w:r>
            <w:r>
              <w:rPr>
                <w:noProof/>
                <w:webHidden/>
              </w:rPr>
              <w:fldChar w:fldCharType="separate"/>
            </w:r>
            <w:r>
              <w:rPr>
                <w:noProof/>
                <w:webHidden/>
              </w:rPr>
              <w:t>21</w:t>
            </w:r>
            <w:r>
              <w:rPr>
                <w:noProof/>
                <w:webHidden/>
              </w:rPr>
              <w:fldChar w:fldCharType="end"/>
            </w:r>
          </w:hyperlink>
        </w:p>
        <w:p w14:paraId="74E455AB" w14:textId="10C3077D" w:rsidR="00444B35" w:rsidRDefault="00444B35">
          <w:pPr>
            <w:pStyle w:val="TOC1"/>
            <w:rPr>
              <w:rFonts w:asciiTheme="minorHAnsi" w:eastAsiaTheme="minorEastAsia" w:hAnsiTheme="minorHAnsi" w:cstheme="minorBidi"/>
              <w:noProof/>
              <w:kern w:val="2"/>
              <w14:ligatures w14:val="standardContextual"/>
            </w:rPr>
          </w:pPr>
          <w:hyperlink w:anchor="_Toc214008210" w:history="1">
            <w:r w:rsidRPr="00EA1FD3">
              <w:rPr>
                <w:rStyle w:val="Hyperlink"/>
                <w:noProof/>
              </w:rPr>
              <w:t>33.  MALPRACTICE AND FRAUD &amp; FALSIFICATION (F&amp;F)</w:t>
            </w:r>
            <w:r>
              <w:rPr>
                <w:noProof/>
                <w:webHidden/>
              </w:rPr>
              <w:tab/>
            </w:r>
            <w:r>
              <w:rPr>
                <w:noProof/>
                <w:webHidden/>
              </w:rPr>
              <w:fldChar w:fldCharType="begin"/>
            </w:r>
            <w:r>
              <w:rPr>
                <w:noProof/>
                <w:webHidden/>
              </w:rPr>
              <w:instrText xml:space="preserve"> PAGEREF _Toc214008210 \h </w:instrText>
            </w:r>
            <w:r>
              <w:rPr>
                <w:noProof/>
                <w:webHidden/>
              </w:rPr>
            </w:r>
            <w:r>
              <w:rPr>
                <w:noProof/>
                <w:webHidden/>
              </w:rPr>
              <w:fldChar w:fldCharType="separate"/>
            </w:r>
            <w:r>
              <w:rPr>
                <w:noProof/>
                <w:webHidden/>
              </w:rPr>
              <w:t>22</w:t>
            </w:r>
            <w:r>
              <w:rPr>
                <w:noProof/>
                <w:webHidden/>
              </w:rPr>
              <w:fldChar w:fldCharType="end"/>
            </w:r>
          </w:hyperlink>
        </w:p>
        <w:p w14:paraId="76B76AC4" w14:textId="7E396223" w:rsidR="00444B35" w:rsidRDefault="00444B35">
          <w:pPr>
            <w:pStyle w:val="TOC1"/>
            <w:rPr>
              <w:rFonts w:asciiTheme="minorHAnsi" w:eastAsiaTheme="minorEastAsia" w:hAnsiTheme="minorHAnsi" w:cstheme="minorBidi"/>
              <w:noProof/>
              <w:kern w:val="2"/>
              <w14:ligatures w14:val="standardContextual"/>
            </w:rPr>
          </w:pPr>
          <w:hyperlink w:anchor="_Toc214008211" w:history="1">
            <w:r w:rsidRPr="00EA1FD3">
              <w:rPr>
                <w:rStyle w:val="Hyperlink"/>
                <w:noProof/>
              </w:rPr>
              <w:t>REFERENCES</w:t>
            </w:r>
            <w:r>
              <w:rPr>
                <w:noProof/>
                <w:webHidden/>
              </w:rPr>
              <w:tab/>
            </w:r>
            <w:r>
              <w:rPr>
                <w:noProof/>
                <w:webHidden/>
              </w:rPr>
              <w:fldChar w:fldCharType="begin"/>
            </w:r>
            <w:r>
              <w:rPr>
                <w:noProof/>
                <w:webHidden/>
              </w:rPr>
              <w:instrText xml:space="preserve"> PAGEREF _Toc214008211 \h </w:instrText>
            </w:r>
            <w:r>
              <w:rPr>
                <w:noProof/>
                <w:webHidden/>
              </w:rPr>
            </w:r>
            <w:r>
              <w:rPr>
                <w:noProof/>
                <w:webHidden/>
              </w:rPr>
              <w:fldChar w:fldCharType="separate"/>
            </w:r>
            <w:r>
              <w:rPr>
                <w:noProof/>
                <w:webHidden/>
              </w:rPr>
              <w:t>24</w:t>
            </w:r>
            <w:r>
              <w:rPr>
                <w:noProof/>
                <w:webHidden/>
              </w:rPr>
              <w:fldChar w:fldCharType="end"/>
            </w:r>
          </w:hyperlink>
        </w:p>
        <w:p w14:paraId="7587E5E6" w14:textId="3AFF7178" w:rsidR="00444B35" w:rsidRDefault="00444B35">
          <w:pPr>
            <w:pStyle w:val="TOC1"/>
            <w:rPr>
              <w:rFonts w:asciiTheme="minorHAnsi" w:eastAsiaTheme="minorEastAsia" w:hAnsiTheme="minorHAnsi" w:cstheme="minorBidi"/>
              <w:noProof/>
              <w:kern w:val="2"/>
              <w14:ligatures w14:val="standardContextual"/>
            </w:rPr>
          </w:pPr>
          <w:hyperlink w:anchor="_Toc214008212" w:history="1">
            <w:r w:rsidRPr="00EA1FD3">
              <w:rPr>
                <w:rStyle w:val="Hyperlink"/>
                <w:noProof/>
              </w:rPr>
              <w:t>ASSOCIATED DOCUMENTS</w:t>
            </w:r>
            <w:r>
              <w:rPr>
                <w:noProof/>
                <w:webHidden/>
              </w:rPr>
              <w:tab/>
            </w:r>
            <w:r>
              <w:rPr>
                <w:noProof/>
                <w:webHidden/>
              </w:rPr>
              <w:fldChar w:fldCharType="begin"/>
            </w:r>
            <w:r>
              <w:rPr>
                <w:noProof/>
                <w:webHidden/>
              </w:rPr>
              <w:instrText xml:space="preserve"> PAGEREF _Toc214008212 \h </w:instrText>
            </w:r>
            <w:r>
              <w:rPr>
                <w:noProof/>
                <w:webHidden/>
              </w:rPr>
            </w:r>
            <w:r>
              <w:rPr>
                <w:noProof/>
                <w:webHidden/>
              </w:rPr>
              <w:fldChar w:fldCharType="separate"/>
            </w:r>
            <w:r>
              <w:rPr>
                <w:noProof/>
                <w:webHidden/>
              </w:rPr>
              <w:t>25</w:t>
            </w:r>
            <w:r>
              <w:rPr>
                <w:noProof/>
                <w:webHidden/>
              </w:rPr>
              <w:fldChar w:fldCharType="end"/>
            </w:r>
          </w:hyperlink>
        </w:p>
        <w:p w14:paraId="798B9CC4" w14:textId="3ECF264F" w:rsidR="00444B35" w:rsidRDefault="00444B35">
          <w:pPr>
            <w:pStyle w:val="TOC1"/>
            <w:rPr>
              <w:rFonts w:asciiTheme="minorHAnsi" w:eastAsiaTheme="minorEastAsia" w:hAnsiTheme="minorHAnsi" w:cstheme="minorBidi"/>
              <w:noProof/>
              <w:kern w:val="2"/>
              <w14:ligatures w14:val="standardContextual"/>
            </w:rPr>
          </w:pPr>
          <w:hyperlink w:anchor="_Toc214008213" w:history="1">
            <w:r w:rsidRPr="00EA1FD3">
              <w:rPr>
                <w:rStyle w:val="Hyperlink"/>
                <w:noProof/>
              </w:rPr>
              <w:t>ACRONYMS</w:t>
            </w:r>
            <w:r>
              <w:rPr>
                <w:noProof/>
                <w:webHidden/>
              </w:rPr>
              <w:tab/>
            </w:r>
            <w:r>
              <w:rPr>
                <w:noProof/>
                <w:webHidden/>
              </w:rPr>
              <w:fldChar w:fldCharType="begin"/>
            </w:r>
            <w:r>
              <w:rPr>
                <w:noProof/>
                <w:webHidden/>
              </w:rPr>
              <w:instrText xml:space="preserve"> PAGEREF _Toc214008213 \h </w:instrText>
            </w:r>
            <w:r>
              <w:rPr>
                <w:noProof/>
                <w:webHidden/>
              </w:rPr>
            </w:r>
            <w:r>
              <w:rPr>
                <w:noProof/>
                <w:webHidden/>
              </w:rPr>
              <w:fldChar w:fldCharType="separate"/>
            </w:r>
            <w:r>
              <w:rPr>
                <w:noProof/>
                <w:webHidden/>
              </w:rPr>
              <w:t>25</w:t>
            </w:r>
            <w:r>
              <w:rPr>
                <w:noProof/>
                <w:webHidden/>
              </w:rPr>
              <w:fldChar w:fldCharType="end"/>
            </w:r>
          </w:hyperlink>
        </w:p>
        <w:p w14:paraId="0180B3BA" w14:textId="30E114CE" w:rsidR="00651044" w:rsidRDefault="00651044">
          <w:r w:rsidRPr="00076599">
            <w:rPr>
              <w:rFonts w:ascii="Arial" w:hAnsi="Arial" w:cs="Arial"/>
              <w:b/>
              <w:bCs/>
              <w:noProof/>
              <w:sz w:val="22"/>
              <w:szCs w:val="22"/>
            </w:rPr>
            <w:fldChar w:fldCharType="end"/>
          </w:r>
        </w:p>
      </w:sdtContent>
    </w:sdt>
    <w:p w14:paraId="3BC7D746" w14:textId="6484B7FA" w:rsidR="00B37B01" w:rsidRPr="00CD71B0" w:rsidRDefault="00B37B01">
      <w:pPr>
        <w:rPr>
          <w:rFonts w:ascii="Arial" w:hAnsi="Arial" w:cs="Arial"/>
          <w:b/>
          <w:bCs/>
          <w:color w:val="000000"/>
          <w:sz w:val="28"/>
          <w:szCs w:val="28"/>
        </w:rPr>
      </w:pPr>
      <w:bookmarkStart w:id="0" w:name="_bookmark1"/>
      <w:bookmarkEnd w:id="0"/>
      <w:r w:rsidRPr="00CD71B0">
        <w:rPr>
          <w:rFonts w:ascii="Arial" w:hAnsi="Arial" w:cs="Arial"/>
          <w:b/>
          <w:bCs/>
          <w:sz w:val="28"/>
          <w:szCs w:val="28"/>
        </w:rPr>
        <w:br w:type="page"/>
      </w:r>
    </w:p>
    <w:p w14:paraId="7C9A5EDC" w14:textId="77777777" w:rsidR="007E3D58" w:rsidRPr="00925CC3" w:rsidRDefault="007E3D58" w:rsidP="00444D81">
      <w:pPr>
        <w:pStyle w:val="Heading1"/>
        <w:numPr>
          <w:ilvl w:val="0"/>
          <w:numId w:val="0"/>
        </w:numPr>
        <w:rPr>
          <w:sz w:val="24"/>
          <w:szCs w:val="24"/>
        </w:rPr>
      </w:pPr>
      <w:bookmarkStart w:id="1" w:name="_Toc78201615"/>
      <w:bookmarkStart w:id="2" w:name="_Toc214008176"/>
      <w:r w:rsidRPr="00925CC3">
        <w:rPr>
          <w:sz w:val="24"/>
          <w:szCs w:val="24"/>
        </w:rPr>
        <w:lastRenderedPageBreak/>
        <w:t>INTRODUCTION</w:t>
      </w:r>
      <w:bookmarkEnd w:id="1"/>
      <w:bookmarkEnd w:id="2"/>
      <w:r w:rsidRPr="00925CC3">
        <w:rPr>
          <w:sz w:val="24"/>
          <w:szCs w:val="24"/>
        </w:rPr>
        <w:t xml:space="preserve"> </w:t>
      </w:r>
    </w:p>
    <w:p w14:paraId="4936143C" w14:textId="77777777" w:rsidR="00151FDB" w:rsidRPr="00CD71B0" w:rsidRDefault="00151FDB" w:rsidP="005C7B2E">
      <w:pPr>
        <w:pStyle w:val="Default"/>
        <w:rPr>
          <w:rFonts w:ascii="Arial" w:hAnsi="Arial" w:cs="Arial"/>
          <w:sz w:val="28"/>
          <w:szCs w:val="28"/>
        </w:rPr>
      </w:pPr>
    </w:p>
    <w:p w14:paraId="3AB31472" w14:textId="77777777" w:rsidR="007E3D58" w:rsidRPr="00925CC3" w:rsidRDefault="007E3D58" w:rsidP="005C7B2E">
      <w:pPr>
        <w:pStyle w:val="Default"/>
        <w:rPr>
          <w:rFonts w:ascii="Arial" w:hAnsi="Arial" w:cs="Arial"/>
          <w:sz w:val="22"/>
          <w:szCs w:val="22"/>
        </w:rPr>
      </w:pPr>
      <w:r w:rsidRPr="00925CC3">
        <w:rPr>
          <w:rFonts w:ascii="Arial" w:hAnsi="Arial" w:cs="Arial"/>
          <w:sz w:val="22"/>
          <w:szCs w:val="22"/>
        </w:rPr>
        <w:t xml:space="preserve">About Hutchinson Aerospace &amp; Industry (HAI): </w:t>
      </w:r>
    </w:p>
    <w:p w14:paraId="03241A4E" w14:textId="77777777" w:rsidR="00151FDB" w:rsidRPr="00925CC3" w:rsidRDefault="00151FDB" w:rsidP="005C7B2E">
      <w:pPr>
        <w:pStyle w:val="Default"/>
        <w:rPr>
          <w:rFonts w:ascii="Arial" w:hAnsi="Arial" w:cs="Arial"/>
          <w:sz w:val="22"/>
          <w:szCs w:val="22"/>
        </w:rPr>
      </w:pPr>
    </w:p>
    <w:p w14:paraId="1B11E15A" w14:textId="77777777" w:rsidR="007E3D58" w:rsidRPr="00925CC3" w:rsidRDefault="007E3D58" w:rsidP="005C7B2E">
      <w:pPr>
        <w:pStyle w:val="Default"/>
        <w:rPr>
          <w:rFonts w:ascii="Arial" w:hAnsi="Arial" w:cs="Arial"/>
          <w:sz w:val="22"/>
          <w:szCs w:val="22"/>
        </w:rPr>
      </w:pPr>
      <w:r w:rsidRPr="00925CC3">
        <w:rPr>
          <w:rFonts w:ascii="Arial" w:hAnsi="Arial" w:cs="Arial"/>
          <w:sz w:val="22"/>
          <w:szCs w:val="22"/>
        </w:rPr>
        <w:t xml:space="preserve">Hutchinson group is the largest engineering and manufacturing company in the world developing vibration, shock and structure-borne noise control products for Aerospace, Defense and Industrial markets. Hutchinson is a market leader in the industrial rubber sector and is part of TOTAL Chemicals, the Chemical branch of TOTAL. </w:t>
      </w:r>
    </w:p>
    <w:p w14:paraId="17FF0A53" w14:textId="77777777" w:rsidR="00151FDB" w:rsidRPr="003E3AB7" w:rsidRDefault="00151FDB" w:rsidP="005C7B2E">
      <w:pPr>
        <w:pStyle w:val="Default"/>
        <w:rPr>
          <w:rFonts w:ascii="Arial" w:hAnsi="Arial" w:cs="Arial"/>
          <w:sz w:val="22"/>
          <w:szCs w:val="22"/>
        </w:rPr>
      </w:pPr>
    </w:p>
    <w:p w14:paraId="2E3BC75A" w14:textId="7D44395C" w:rsidR="007E3D58" w:rsidRPr="006915B8" w:rsidRDefault="007E3D58" w:rsidP="005C7B2E">
      <w:pPr>
        <w:pStyle w:val="Default"/>
        <w:rPr>
          <w:rFonts w:ascii="Arial" w:hAnsi="Arial" w:cs="Arial"/>
          <w:sz w:val="22"/>
          <w:szCs w:val="22"/>
        </w:rPr>
      </w:pPr>
      <w:r w:rsidRPr="00E246BB">
        <w:rPr>
          <w:rFonts w:ascii="Arial" w:hAnsi="Arial" w:cs="Arial"/>
          <w:sz w:val="22"/>
          <w:szCs w:val="22"/>
        </w:rPr>
        <w:t>Today, HAI is serving a wide va</w:t>
      </w:r>
      <w:r w:rsidRPr="006915B8">
        <w:rPr>
          <w:rFonts w:ascii="Arial" w:hAnsi="Arial" w:cs="Arial"/>
          <w:sz w:val="22"/>
          <w:szCs w:val="22"/>
        </w:rPr>
        <w:t xml:space="preserve">riety of customers worldwide, with diverse applications within construction, consumer products, medium and </w:t>
      </w:r>
      <w:r w:rsidR="0057217E" w:rsidRPr="006915B8">
        <w:rPr>
          <w:rFonts w:ascii="Arial" w:hAnsi="Arial" w:cs="Arial"/>
          <w:sz w:val="22"/>
          <w:szCs w:val="22"/>
        </w:rPr>
        <w:t>heavy-duty</w:t>
      </w:r>
      <w:r w:rsidRPr="006915B8">
        <w:rPr>
          <w:rFonts w:ascii="Arial" w:hAnsi="Arial" w:cs="Arial"/>
          <w:sz w:val="22"/>
          <w:szCs w:val="22"/>
        </w:rPr>
        <w:t xml:space="preserve"> truck and marine markets and is the leading supplier of aerospace vibration isolators and cabin noise reduction systems in the world. HAI’s key manufacturing processes are rubber to metal bonding and rubber compound molding and curing, as well as various assemblies of anti-vibration solutions. </w:t>
      </w:r>
    </w:p>
    <w:p w14:paraId="465BA030" w14:textId="77777777" w:rsidR="00151FDB" w:rsidRPr="006915B8" w:rsidRDefault="00151FDB" w:rsidP="005C7B2E">
      <w:pPr>
        <w:pStyle w:val="Default"/>
        <w:rPr>
          <w:rFonts w:ascii="Arial" w:hAnsi="Arial" w:cs="Arial"/>
          <w:sz w:val="22"/>
          <w:szCs w:val="22"/>
        </w:rPr>
      </w:pPr>
    </w:p>
    <w:p w14:paraId="441D18C5" w14:textId="77777777" w:rsidR="007E3D58" w:rsidRPr="006915B8" w:rsidRDefault="007E3D58" w:rsidP="005C7B2E">
      <w:pPr>
        <w:pStyle w:val="Default"/>
        <w:rPr>
          <w:rFonts w:ascii="Arial" w:hAnsi="Arial" w:cs="Arial"/>
          <w:sz w:val="22"/>
          <w:szCs w:val="22"/>
        </w:rPr>
      </w:pPr>
      <w:r w:rsidRPr="006915B8">
        <w:rPr>
          <w:rFonts w:ascii="Arial" w:hAnsi="Arial" w:cs="Arial"/>
          <w:sz w:val="22"/>
          <w:szCs w:val="22"/>
        </w:rPr>
        <w:t xml:space="preserve">In addition, HAI manufactures and markets a line of spring-loaded devices and specialty hardware under the Vlier brand name. </w:t>
      </w:r>
    </w:p>
    <w:p w14:paraId="2B4C1469" w14:textId="77777777" w:rsidR="00151FDB" w:rsidRPr="006915B8" w:rsidRDefault="00151FDB" w:rsidP="005C7B2E">
      <w:pPr>
        <w:pStyle w:val="Default"/>
        <w:rPr>
          <w:rFonts w:ascii="Arial" w:hAnsi="Arial" w:cs="Arial"/>
          <w:sz w:val="22"/>
          <w:szCs w:val="22"/>
        </w:rPr>
      </w:pPr>
    </w:p>
    <w:p w14:paraId="20B7C7A1" w14:textId="77777777" w:rsidR="007E3D58" w:rsidRPr="006915B8" w:rsidRDefault="007E3D58" w:rsidP="005C7B2E">
      <w:pPr>
        <w:pStyle w:val="Default"/>
        <w:rPr>
          <w:rFonts w:ascii="Arial" w:hAnsi="Arial" w:cs="Arial"/>
          <w:sz w:val="22"/>
          <w:szCs w:val="22"/>
        </w:rPr>
      </w:pPr>
      <w:r w:rsidRPr="006915B8">
        <w:rPr>
          <w:rFonts w:ascii="Arial" w:hAnsi="Arial" w:cs="Arial"/>
          <w:b/>
          <w:bCs/>
          <w:sz w:val="22"/>
          <w:szCs w:val="22"/>
        </w:rPr>
        <w:t xml:space="preserve">Hutchinson Quality Policy: </w:t>
      </w:r>
    </w:p>
    <w:p w14:paraId="457229E7" w14:textId="77777777" w:rsidR="00985095" w:rsidRPr="006915B8" w:rsidRDefault="00985095" w:rsidP="005C7B2E">
      <w:pPr>
        <w:pStyle w:val="Default"/>
        <w:rPr>
          <w:rFonts w:ascii="Arial" w:hAnsi="Arial" w:cs="Arial"/>
          <w:b/>
          <w:bCs/>
          <w:sz w:val="22"/>
          <w:szCs w:val="22"/>
        </w:rPr>
      </w:pPr>
    </w:p>
    <w:p w14:paraId="47BE6885" w14:textId="77777777" w:rsidR="007E3D58" w:rsidRPr="006915B8" w:rsidRDefault="007E3D58" w:rsidP="005C7B2E">
      <w:pPr>
        <w:pStyle w:val="Default"/>
        <w:rPr>
          <w:rFonts w:ascii="Arial" w:hAnsi="Arial" w:cs="Arial"/>
          <w:b/>
          <w:bCs/>
          <w:sz w:val="22"/>
          <w:szCs w:val="22"/>
        </w:rPr>
      </w:pPr>
      <w:r w:rsidRPr="006915B8">
        <w:rPr>
          <w:rFonts w:ascii="Arial" w:hAnsi="Arial" w:cs="Arial"/>
          <w:b/>
          <w:bCs/>
          <w:sz w:val="22"/>
          <w:szCs w:val="22"/>
        </w:rPr>
        <w:t xml:space="preserve">Hutchinson Aerospace &amp; Industry, Inc. is committed to providing our customers with products and services that meet or exceed their requirements for noise and vibration management. This will be accomplished through continuous improvement, which maximizes the effectiveness of human, technical, manufacturing, and financial resources. </w:t>
      </w:r>
    </w:p>
    <w:p w14:paraId="6EBC9BD7" w14:textId="77777777" w:rsidR="00151FDB" w:rsidRPr="006915B8" w:rsidRDefault="00151FDB" w:rsidP="005C7B2E">
      <w:pPr>
        <w:pStyle w:val="Default"/>
        <w:rPr>
          <w:rFonts w:ascii="Arial" w:hAnsi="Arial" w:cs="Arial"/>
          <w:sz w:val="22"/>
          <w:szCs w:val="22"/>
        </w:rPr>
      </w:pPr>
    </w:p>
    <w:p w14:paraId="54B38C07" w14:textId="77777777" w:rsidR="007E3D58" w:rsidRPr="006915B8" w:rsidRDefault="007E3D58" w:rsidP="005C7B2E">
      <w:pPr>
        <w:pStyle w:val="Default"/>
        <w:rPr>
          <w:rFonts w:ascii="Arial" w:hAnsi="Arial" w:cs="Arial"/>
          <w:sz w:val="22"/>
          <w:szCs w:val="22"/>
        </w:rPr>
      </w:pPr>
      <w:r w:rsidRPr="006915B8">
        <w:rPr>
          <w:rFonts w:ascii="Arial" w:hAnsi="Arial" w:cs="Arial"/>
          <w:sz w:val="22"/>
          <w:szCs w:val="22"/>
        </w:rPr>
        <w:t xml:space="preserve">This SQM is available online at: </w:t>
      </w:r>
      <w:hyperlink r:id="rId25" w:history="1">
        <w:r w:rsidR="005C7B2E" w:rsidRPr="006915B8">
          <w:rPr>
            <w:rStyle w:val="Hyperlink"/>
            <w:rFonts w:ascii="Arial" w:hAnsi="Arial" w:cs="Arial"/>
            <w:sz w:val="22"/>
            <w:szCs w:val="22"/>
          </w:rPr>
          <w:t>http://www.hutchinsonai.com/company/forms.cfm</w:t>
        </w:r>
      </w:hyperlink>
    </w:p>
    <w:p w14:paraId="070FCB61" w14:textId="77777777" w:rsidR="007E3D58" w:rsidRPr="006915B8" w:rsidRDefault="007E3D58" w:rsidP="005C7B2E">
      <w:pPr>
        <w:pStyle w:val="Default"/>
        <w:rPr>
          <w:rFonts w:ascii="Arial" w:hAnsi="Arial" w:cs="Arial"/>
          <w:sz w:val="22"/>
          <w:szCs w:val="22"/>
        </w:rPr>
      </w:pPr>
      <w:r w:rsidRPr="006915B8">
        <w:rPr>
          <w:rFonts w:ascii="Arial" w:hAnsi="Arial" w:cs="Arial"/>
          <w:sz w:val="22"/>
          <w:szCs w:val="22"/>
        </w:rPr>
        <w:t xml:space="preserve">Hutchinson drawings, data sheets, finish lists, etc. are obtained from the Hutchinson Buyer or attached to the PO. </w:t>
      </w:r>
    </w:p>
    <w:p w14:paraId="03F9EBC2" w14:textId="77777777" w:rsidR="00985095" w:rsidRPr="006915B8" w:rsidRDefault="00985095" w:rsidP="005C7B2E">
      <w:pPr>
        <w:pStyle w:val="Default"/>
        <w:rPr>
          <w:rFonts w:ascii="Arial" w:hAnsi="Arial" w:cs="Arial"/>
          <w:sz w:val="22"/>
          <w:szCs w:val="22"/>
        </w:rPr>
      </w:pPr>
    </w:p>
    <w:p w14:paraId="25D628B3" w14:textId="77777777" w:rsidR="007E3D58" w:rsidRPr="00444D81" w:rsidRDefault="007E3D58" w:rsidP="005C7B2E">
      <w:pPr>
        <w:pStyle w:val="Default"/>
        <w:rPr>
          <w:rFonts w:ascii="Arial" w:hAnsi="Arial" w:cs="Arial"/>
          <w:sz w:val="22"/>
          <w:szCs w:val="22"/>
        </w:rPr>
      </w:pPr>
      <w:r w:rsidRPr="006915B8">
        <w:rPr>
          <w:rFonts w:ascii="Arial" w:hAnsi="Arial" w:cs="Arial"/>
          <w:sz w:val="22"/>
          <w:szCs w:val="22"/>
        </w:rPr>
        <w:t xml:space="preserve">Many Hutchinson drawings specify the part’s required finish with a numeric code. The Hutchinson ‘Finish List’ is available online at: </w:t>
      </w:r>
      <w:hyperlink r:id="rId26" w:history="1">
        <w:r w:rsidR="005C7B2E" w:rsidRPr="006915B8">
          <w:rPr>
            <w:rStyle w:val="Hyperlink"/>
            <w:rFonts w:ascii="Arial" w:hAnsi="Arial" w:cs="Arial"/>
            <w:sz w:val="22"/>
            <w:szCs w:val="22"/>
          </w:rPr>
          <w:t>http://www.hutchinsonai.com/company/forms.cfm</w:t>
        </w:r>
      </w:hyperlink>
      <w:r w:rsidRPr="00444D81">
        <w:rPr>
          <w:rFonts w:ascii="Arial" w:hAnsi="Arial" w:cs="Arial"/>
          <w:sz w:val="22"/>
          <w:szCs w:val="22"/>
        </w:rPr>
        <w:t xml:space="preserve"> </w:t>
      </w:r>
    </w:p>
    <w:p w14:paraId="23E42FD9" w14:textId="77777777" w:rsidR="00EC5D54" w:rsidRPr="00444D81" w:rsidRDefault="00EC5D54">
      <w:pPr>
        <w:rPr>
          <w:rFonts w:ascii="Arial" w:hAnsi="Arial" w:cs="Arial"/>
          <w:sz w:val="22"/>
          <w:szCs w:val="22"/>
        </w:rPr>
      </w:pPr>
      <w:r w:rsidRPr="00444D81">
        <w:rPr>
          <w:rFonts w:ascii="Arial" w:hAnsi="Arial" w:cs="Arial"/>
          <w:sz w:val="22"/>
          <w:szCs w:val="22"/>
        </w:rPr>
        <w:br w:type="page"/>
      </w:r>
    </w:p>
    <w:p w14:paraId="040C62FD" w14:textId="77777777" w:rsidR="007E3D58" w:rsidRPr="00CD71B0" w:rsidRDefault="007E3D58" w:rsidP="005C7B2E">
      <w:pPr>
        <w:pStyle w:val="Default"/>
        <w:rPr>
          <w:rFonts w:ascii="Arial" w:hAnsi="Arial" w:cs="Arial"/>
          <w:color w:val="auto"/>
        </w:rPr>
      </w:pPr>
    </w:p>
    <w:p w14:paraId="6A3E3E80" w14:textId="77777777" w:rsidR="00985095" w:rsidRDefault="007E3D58" w:rsidP="00444D81">
      <w:pPr>
        <w:pStyle w:val="Heading1"/>
        <w:numPr>
          <w:ilvl w:val="0"/>
          <w:numId w:val="0"/>
        </w:numPr>
        <w:spacing w:before="0" w:after="0"/>
        <w:rPr>
          <w:sz w:val="24"/>
          <w:szCs w:val="24"/>
        </w:rPr>
      </w:pPr>
      <w:bookmarkStart w:id="3" w:name="_Toc78201616"/>
      <w:bookmarkStart w:id="4" w:name="_Toc214008177"/>
      <w:r w:rsidRPr="00CD71B0">
        <w:rPr>
          <w:sz w:val="24"/>
          <w:szCs w:val="24"/>
        </w:rPr>
        <w:t>OBJECTIVE</w:t>
      </w:r>
      <w:bookmarkEnd w:id="3"/>
      <w:bookmarkEnd w:id="4"/>
    </w:p>
    <w:p w14:paraId="70F0B659" w14:textId="77777777" w:rsidR="007E3D58" w:rsidRPr="00CD71B0" w:rsidRDefault="007E3D58" w:rsidP="00444D81">
      <w:pPr>
        <w:pStyle w:val="Heading1"/>
        <w:numPr>
          <w:ilvl w:val="0"/>
          <w:numId w:val="0"/>
        </w:numPr>
        <w:spacing w:before="0" w:after="0"/>
        <w:rPr>
          <w:sz w:val="24"/>
          <w:szCs w:val="24"/>
        </w:rPr>
      </w:pPr>
      <w:r w:rsidRPr="00CD71B0">
        <w:rPr>
          <w:sz w:val="24"/>
          <w:szCs w:val="24"/>
        </w:rPr>
        <w:t xml:space="preserve"> </w:t>
      </w:r>
    </w:p>
    <w:p w14:paraId="5D906C37" w14:textId="77777777" w:rsidR="00985095" w:rsidRPr="003E3AB7" w:rsidRDefault="007E3D58" w:rsidP="005C7B2E">
      <w:pPr>
        <w:pStyle w:val="Default"/>
        <w:ind w:right="263"/>
        <w:rPr>
          <w:rFonts w:ascii="Arial" w:hAnsi="Arial" w:cs="Arial"/>
          <w:color w:val="auto"/>
          <w:sz w:val="22"/>
          <w:szCs w:val="22"/>
        </w:rPr>
      </w:pPr>
      <w:r w:rsidRPr="00925CC3">
        <w:rPr>
          <w:rFonts w:ascii="Arial" w:hAnsi="Arial" w:cs="Arial"/>
          <w:color w:val="auto"/>
          <w:sz w:val="22"/>
          <w:szCs w:val="22"/>
        </w:rPr>
        <w:t xml:space="preserve">As an extension of Hutchinson’s operations, we rely on our suppliers to provide material, products, and services that meet </w:t>
      </w:r>
      <w:proofErr w:type="gramStart"/>
      <w:r w:rsidRPr="00925CC3">
        <w:rPr>
          <w:rFonts w:ascii="Arial" w:hAnsi="Arial" w:cs="Arial"/>
          <w:color w:val="auto"/>
          <w:sz w:val="22"/>
          <w:szCs w:val="22"/>
        </w:rPr>
        <w:t>all of</w:t>
      </w:r>
      <w:proofErr w:type="gramEnd"/>
      <w:r w:rsidRPr="00925CC3">
        <w:rPr>
          <w:rFonts w:ascii="Arial" w:hAnsi="Arial" w:cs="Arial"/>
          <w:color w:val="auto"/>
          <w:sz w:val="22"/>
          <w:szCs w:val="22"/>
        </w:rPr>
        <w:t xml:space="preserve"> the requirements of Hutchinson contracts, applicable specifications and the quality managemen</w:t>
      </w:r>
      <w:r w:rsidR="005C7B2E" w:rsidRPr="00925CC3">
        <w:rPr>
          <w:rFonts w:ascii="Arial" w:hAnsi="Arial" w:cs="Arial"/>
          <w:color w:val="auto"/>
          <w:sz w:val="22"/>
          <w:szCs w:val="22"/>
        </w:rPr>
        <w:t xml:space="preserve">t requirements outlined herein.  </w:t>
      </w:r>
    </w:p>
    <w:p w14:paraId="08946BCD" w14:textId="77777777" w:rsidR="00985095" w:rsidRPr="00E246BB" w:rsidRDefault="00985095" w:rsidP="005C7B2E">
      <w:pPr>
        <w:pStyle w:val="Default"/>
        <w:ind w:right="263"/>
        <w:rPr>
          <w:rFonts w:ascii="Arial" w:hAnsi="Arial" w:cs="Arial"/>
          <w:color w:val="auto"/>
          <w:sz w:val="22"/>
          <w:szCs w:val="22"/>
        </w:rPr>
      </w:pPr>
    </w:p>
    <w:p w14:paraId="40F84794" w14:textId="77777777" w:rsidR="007E3D58" w:rsidRPr="006915B8" w:rsidRDefault="007E3D58" w:rsidP="005C7B2E">
      <w:pPr>
        <w:pStyle w:val="Default"/>
        <w:ind w:right="263"/>
        <w:rPr>
          <w:rFonts w:ascii="Arial" w:hAnsi="Arial" w:cs="Arial"/>
          <w:color w:val="auto"/>
          <w:sz w:val="22"/>
          <w:szCs w:val="22"/>
        </w:rPr>
      </w:pPr>
      <w:r w:rsidRPr="006915B8">
        <w:rPr>
          <w:rFonts w:ascii="Arial" w:hAnsi="Arial" w:cs="Arial"/>
          <w:color w:val="auto"/>
          <w:sz w:val="22"/>
          <w:szCs w:val="22"/>
        </w:rPr>
        <w:t xml:space="preserve">In today’s manufacturing environment, product and associated documentation that is found to be non-conforming at receiving, or during production, causes serious disruption to the production and shipping schedules, resulting in high production costs. </w:t>
      </w:r>
    </w:p>
    <w:p w14:paraId="0FDEC3C6" w14:textId="77777777" w:rsidR="00985095" w:rsidRPr="006915B8" w:rsidRDefault="00985095" w:rsidP="005C7B2E">
      <w:pPr>
        <w:pStyle w:val="Default"/>
        <w:rPr>
          <w:rFonts w:ascii="Arial" w:hAnsi="Arial" w:cs="Arial"/>
          <w:color w:val="auto"/>
          <w:sz w:val="22"/>
          <w:szCs w:val="22"/>
        </w:rPr>
      </w:pPr>
    </w:p>
    <w:p w14:paraId="70092F96" w14:textId="77777777" w:rsidR="007E3D58" w:rsidRPr="006915B8" w:rsidRDefault="007E3D58" w:rsidP="005C7B2E">
      <w:pPr>
        <w:pStyle w:val="Default"/>
        <w:rPr>
          <w:rFonts w:ascii="Arial" w:hAnsi="Arial" w:cs="Arial"/>
          <w:color w:val="auto"/>
          <w:sz w:val="22"/>
          <w:szCs w:val="22"/>
        </w:rPr>
      </w:pPr>
      <w:r w:rsidRPr="006915B8">
        <w:rPr>
          <w:rFonts w:ascii="Arial" w:hAnsi="Arial" w:cs="Arial"/>
          <w:color w:val="auto"/>
          <w:sz w:val="22"/>
          <w:szCs w:val="22"/>
        </w:rPr>
        <w:t xml:space="preserve">Hutchinson is committed to providing products that exceed our </w:t>
      </w:r>
      <w:proofErr w:type="gramStart"/>
      <w:r w:rsidRPr="006915B8">
        <w:rPr>
          <w:rFonts w:ascii="Arial" w:hAnsi="Arial" w:cs="Arial"/>
          <w:color w:val="auto"/>
          <w:sz w:val="22"/>
          <w:szCs w:val="22"/>
        </w:rPr>
        <w:t>Customers’</w:t>
      </w:r>
      <w:proofErr w:type="gramEnd"/>
      <w:r w:rsidRPr="006915B8">
        <w:rPr>
          <w:rFonts w:ascii="Arial" w:hAnsi="Arial" w:cs="Arial"/>
          <w:color w:val="auto"/>
          <w:sz w:val="22"/>
          <w:szCs w:val="22"/>
        </w:rPr>
        <w:t xml:space="preserve"> requirements and expectations. To be successful, we partner with </w:t>
      </w:r>
      <w:proofErr w:type="gramStart"/>
      <w:r w:rsidRPr="006915B8">
        <w:rPr>
          <w:rFonts w:ascii="Arial" w:hAnsi="Arial" w:cs="Arial"/>
          <w:color w:val="auto"/>
          <w:sz w:val="22"/>
          <w:szCs w:val="22"/>
        </w:rPr>
        <w:t>high</w:t>
      </w:r>
      <w:proofErr w:type="gramEnd"/>
      <w:r w:rsidRPr="006915B8">
        <w:rPr>
          <w:rFonts w:ascii="Arial" w:hAnsi="Arial" w:cs="Arial"/>
          <w:color w:val="auto"/>
          <w:sz w:val="22"/>
          <w:szCs w:val="22"/>
        </w:rPr>
        <w:t xml:space="preserve"> performing suppliers. We are committed to working together toward our goal of 100% Quality and Delivery Performance. Hutchinson Aerospace &amp; Industry’s Supplier Quality Manual (SQM) outlines our general standards and requirements for all Suppliers. </w:t>
      </w:r>
    </w:p>
    <w:p w14:paraId="2B737139" w14:textId="77777777" w:rsidR="005C7B2E" w:rsidRPr="006915B8" w:rsidRDefault="005C7B2E" w:rsidP="005C7B2E">
      <w:pPr>
        <w:pStyle w:val="Default"/>
        <w:rPr>
          <w:rFonts w:ascii="Arial" w:hAnsi="Arial" w:cs="Arial"/>
          <w:color w:val="auto"/>
          <w:sz w:val="22"/>
          <w:szCs w:val="22"/>
        </w:rPr>
      </w:pPr>
    </w:p>
    <w:p w14:paraId="06CB688F" w14:textId="77777777" w:rsidR="007E3D58" w:rsidRPr="006915B8" w:rsidRDefault="007E3D58" w:rsidP="005C7B2E">
      <w:pPr>
        <w:pStyle w:val="Default"/>
        <w:rPr>
          <w:rFonts w:ascii="Arial" w:hAnsi="Arial" w:cs="Arial"/>
          <w:b/>
          <w:bCs/>
          <w:color w:val="auto"/>
          <w:sz w:val="22"/>
          <w:szCs w:val="22"/>
        </w:rPr>
      </w:pPr>
      <w:r w:rsidRPr="006915B8">
        <w:rPr>
          <w:rFonts w:ascii="Arial" w:hAnsi="Arial" w:cs="Arial"/>
          <w:b/>
          <w:bCs/>
          <w:color w:val="auto"/>
          <w:sz w:val="22"/>
          <w:szCs w:val="22"/>
        </w:rPr>
        <w:t xml:space="preserve">Hutchinson requires suppliers to control the quality of material shipped and accuracy of all associated documentation. </w:t>
      </w:r>
    </w:p>
    <w:p w14:paraId="4476E90D" w14:textId="77777777" w:rsidR="005C7B2E" w:rsidRDefault="005C7B2E" w:rsidP="005C7B2E">
      <w:pPr>
        <w:pStyle w:val="Default"/>
        <w:rPr>
          <w:rFonts w:ascii="Arial" w:hAnsi="Arial" w:cs="Arial"/>
          <w:color w:val="auto"/>
        </w:rPr>
      </w:pPr>
    </w:p>
    <w:p w14:paraId="20D76CEB" w14:textId="77777777" w:rsidR="00C0315D" w:rsidRDefault="00C0315D" w:rsidP="005C7B2E">
      <w:pPr>
        <w:pStyle w:val="Default"/>
        <w:rPr>
          <w:rFonts w:ascii="Arial" w:hAnsi="Arial" w:cs="Arial"/>
          <w:color w:val="auto"/>
        </w:rPr>
      </w:pPr>
    </w:p>
    <w:p w14:paraId="037A3B02" w14:textId="77777777" w:rsidR="00C0315D" w:rsidRDefault="00C0315D" w:rsidP="005C7B2E">
      <w:pPr>
        <w:pStyle w:val="Default"/>
        <w:rPr>
          <w:rFonts w:ascii="Arial" w:hAnsi="Arial" w:cs="Arial"/>
          <w:color w:val="auto"/>
        </w:rPr>
      </w:pPr>
    </w:p>
    <w:p w14:paraId="033661B8" w14:textId="77777777" w:rsidR="00C0315D" w:rsidRPr="00CD71B0" w:rsidRDefault="00C0315D" w:rsidP="005C7B2E">
      <w:pPr>
        <w:pStyle w:val="Default"/>
        <w:rPr>
          <w:rFonts w:ascii="Arial" w:hAnsi="Arial" w:cs="Arial"/>
          <w:color w:val="auto"/>
        </w:rPr>
      </w:pPr>
    </w:p>
    <w:p w14:paraId="584F86D7" w14:textId="77777777" w:rsidR="007E3D58" w:rsidRPr="00CD71B0" w:rsidRDefault="00204B64" w:rsidP="00444D81">
      <w:pPr>
        <w:pStyle w:val="Heading1"/>
        <w:numPr>
          <w:ilvl w:val="0"/>
          <w:numId w:val="0"/>
        </w:numPr>
        <w:rPr>
          <w:sz w:val="24"/>
          <w:szCs w:val="24"/>
        </w:rPr>
      </w:pPr>
      <w:bookmarkStart w:id="5" w:name="_Toc78201617"/>
      <w:bookmarkStart w:id="6" w:name="_Toc214008178"/>
      <w:r>
        <w:rPr>
          <w:sz w:val="24"/>
          <w:szCs w:val="24"/>
        </w:rPr>
        <w:t>1</w:t>
      </w:r>
      <w:proofErr w:type="gramStart"/>
      <w:r>
        <w:rPr>
          <w:sz w:val="24"/>
          <w:szCs w:val="24"/>
        </w:rPr>
        <w:t xml:space="preserve">.  </w:t>
      </w:r>
      <w:r w:rsidR="007E3D58" w:rsidRPr="00CD71B0">
        <w:rPr>
          <w:sz w:val="24"/>
          <w:szCs w:val="24"/>
        </w:rPr>
        <w:t>SCOPE</w:t>
      </w:r>
      <w:bookmarkEnd w:id="5"/>
      <w:bookmarkEnd w:id="6"/>
      <w:proofErr w:type="gramEnd"/>
      <w:r w:rsidR="007E3D58" w:rsidRPr="00CD71B0">
        <w:rPr>
          <w:sz w:val="24"/>
          <w:szCs w:val="24"/>
        </w:rPr>
        <w:t xml:space="preserve"> </w:t>
      </w:r>
    </w:p>
    <w:p w14:paraId="7DF4CC62" w14:textId="77777777" w:rsidR="00985095" w:rsidRDefault="00985095" w:rsidP="005C7B2E">
      <w:pPr>
        <w:pStyle w:val="Default"/>
        <w:rPr>
          <w:rFonts w:ascii="Arial" w:hAnsi="Arial" w:cs="Arial"/>
          <w:color w:val="auto"/>
          <w:sz w:val="22"/>
          <w:szCs w:val="22"/>
        </w:rPr>
      </w:pPr>
    </w:p>
    <w:p w14:paraId="3351BA1F" w14:textId="2EEDFFC4" w:rsidR="007E3D58" w:rsidRPr="00925CC3" w:rsidRDefault="007E3D58" w:rsidP="005C7B2E">
      <w:pPr>
        <w:pStyle w:val="Default"/>
        <w:rPr>
          <w:rFonts w:ascii="Arial" w:hAnsi="Arial" w:cs="Arial"/>
          <w:color w:val="auto"/>
          <w:sz w:val="22"/>
          <w:szCs w:val="22"/>
        </w:rPr>
      </w:pPr>
      <w:r w:rsidRPr="00925CC3">
        <w:rPr>
          <w:rFonts w:ascii="Arial" w:hAnsi="Arial" w:cs="Arial"/>
          <w:color w:val="auto"/>
          <w:sz w:val="22"/>
          <w:szCs w:val="22"/>
        </w:rPr>
        <w:t xml:space="preserve">This document applies to all suppliers providing Hutchinson with materials, products, processing and related services, including intra-company suppliers, and when applicable, to supplier sub-tier sources. The general requirements outlined herein do not supersede requirements in the Hutchinson contract, Purchase Order, drawings, applicable engineering specifications and process specifications or applicable </w:t>
      </w:r>
      <w:r w:rsidR="0057217E" w:rsidRPr="00925CC3">
        <w:rPr>
          <w:rFonts w:ascii="Arial" w:hAnsi="Arial" w:cs="Arial"/>
          <w:color w:val="auto"/>
          <w:sz w:val="22"/>
          <w:szCs w:val="22"/>
        </w:rPr>
        <w:t>long-term</w:t>
      </w:r>
      <w:r w:rsidRPr="00925CC3">
        <w:rPr>
          <w:rFonts w:ascii="Arial" w:hAnsi="Arial" w:cs="Arial"/>
          <w:color w:val="auto"/>
          <w:sz w:val="22"/>
          <w:szCs w:val="22"/>
        </w:rPr>
        <w:t xml:space="preserve"> agreement(s). In this manual, the terms "shall" and "must" mean that the described action is mandatory; "should" means that the described action is necessary and expected with some flexibility allowed in the method of compliance; and “may” means that the described action is permissible or discretionary.</w:t>
      </w:r>
    </w:p>
    <w:p w14:paraId="615E0E1A" w14:textId="77777777" w:rsidR="005C7B2E" w:rsidRPr="00444D81" w:rsidRDefault="005C7B2E">
      <w:pPr>
        <w:rPr>
          <w:rFonts w:ascii="Arial" w:hAnsi="Arial" w:cs="Arial"/>
          <w:b/>
          <w:bCs/>
          <w:sz w:val="22"/>
          <w:szCs w:val="22"/>
        </w:rPr>
      </w:pPr>
      <w:r w:rsidRPr="00444D81">
        <w:rPr>
          <w:rFonts w:ascii="Arial" w:hAnsi="Arial" w:cs="Arial"/>
          <w:b/>
          <w:bCs/>
          <w:sz w:val="22"/>
          <w:szCs w:val="22"/>
        </w:rPr>
        <w:br w:type="page"/>
      </w:r>
    </w:p>
    <w:p w14:paraId="704FE94A" w14:textId="77777777" w:rsidR="007E3D58" w:rsidRPr="00CD71B0" w:rsidRDefault="00A23CC1" w:rsidP="00444D81">
      <w:pPr>
        <w:pStyle w:val="Heading1"/>
        <w:numPr>
          <w:ilvl w:val="0"/>
          <w:numId w:val="0"/>
        </w:numPr>
        <w:rPr>
          <w:sz w:val="24"/>
          <w:szCs w:val="24"/>
        </w:rPr>
      </w:pPr>
      <w:bookmarkStart w:id="7" w:name="_Toc78201618"/>
      <w:bookmarkStart w:id="8" w:name="_Toc214008179"/>
      <w:r w:rsidRPr="00CD71B0">
        <w:rPr>
          <w:sz w:val="24"/>
          <w:szCs w:val="24"/>
        </w:rPr>
        <w:lastRenderedPageBreak/>
        <w:t>2</w:t>
      </w:r>
      <w:proofErr w:type="gramStart"/>
      <w:r w:rsidRPr="00CD71B0">
        <w:rPr>
          <w:sz w:val="24"/>
          <w:szCs w:val="24"/>
        </w:rPr>
        <w:t>.</w:t>
      </w:r>
      <w:r w:rsidR="00204B64">
        <w:rPr>
          <w:sz w:val="24"/>
          <w:szCs w:val="24"/>
        </w:rPr>
        <w:t xml:space="preserve">  </w:t>
      </w:r>
      <w:r w:rsidR="007E3D58" w:rsidRPr="00CD71B0">
        <w:rPr>
          <w:sz w:val="24"/>
          <w:szCs w:val="24"/>
        </w:rPr>
        <w:t>QUALITY</w:t>
      </w:r>
      <w:proofErr w:type="gramEnd"/>
      <w:r w:rsidR="007E3D58" w:rsidRPr="00CD71B0">
        <w:rPr>
          <w:sz w:val="24"/>
          <w:szCs w:val="24"/>
        </w:rPr>
        <w:t xml:space="preserve"> SYSTEM REQUIREMENTS</w:t>
      </w:r>
      <w:bookmarkEnd w:id="7"/>
      <w:bookmarkEnd w:id="8"/>
      <w:r w:rsidR="007E3D58" w:rsidRPr="00CD71B0">
        <w:rPr>
          <w:sz w:val="24"/>
          <w:szCs w:val="24"/>
        </w:rPr>
        <w:t xml:space="preserve"> </w:t>
      </w:r>
    </w:p>
    <w:p w14:paraId="44B5A0A9" w14:textId="77777777" w:rsidR="00985095" w:rsidRDefault="00985095" w:rsidP="007E3D58">
      <w:pPr>
        <w:pStyle w:val="Default"/>
        <w:rPr>
          <w:rFonts w:ascii="Arial" w:hAnsi="Arial" w:cs="Arial"/>
          <w:color w:val="auto"/>
          <w:sz w:val="22"/>
          <w:szCs w:val="22"/>
        </w:rPr>
      </w:pPr>
    </w:p>
    <w:p w14:paraId="06E15913" w14:textId="77777777" w:rsidR="007E3D58" w:rsidRPr="00925CC3" w:rsidRDefault="007E3D58" w:rsidP="007E3D58">
      <w:pPr>
        <w:pStyle w:val="Default"/>
        <w:rPr>
          <w:rFonts w:ascii="Arial" w:hAnsi="Arial" w:cs="Arial"/>
          <w:color w:val="auto"/>
          <w:sz w:val="22"/>
          <w:szCs w:val="22"/>
        </w:rPr>
      </w:pPr>
      <w:r w:rsidRPr="00925CC3">
        <w:rPr>
          <w:rFonts w:ascii="Arial" w:hAnsi="Arial" w:cs="Arial"/>
          <w:color w:val="auto"/>
          <w:sz w:val="22"/>
          <w:szCs w:val="22"/>
        </w:rPr>
        <w:t>Suppliers and their sub tiers shall maintain a Quality Management System (QMS) that is certified by an accredited third-party certification body to the latest version o</w:t>
      </w:r>
      <w:r w:rsidR="005C7B2E" w:rsidRPr="00925CC3">
        <w:rPr>
          <w:rFonts w:ascii="Arial" w:hAnsi="Arial" w:cs="Arial"/>
          <w:color w:val="auto"/>
          <w:sz w:val="22"/>
          <w:szCs w:val="22"/>
        </w:rPr>
        <w:t>f one or more of the following:</w:t>
      </w:r>
    </w:p>
    <w:p w14:paraId="0E22F40A" w14:textId="77777777" w:rsidR="005C7B2E" w:rsidRPr="003E3AB7" w:rsidRDefault="005C7B2E" w:rsidP="007E3D58">
      <w:pPr>
        <w:pStyle w:val="Default"/>
        <w:rPr>
          <w:rFonts w:ascii="Arial" w:hAnsi="Arial" w:cs="Arial"/>
          <w:color w:val="auto"/>
          <w:sz w:val="22"/>
          <w:szCs w:val="22"/>
        </w:rPr>
      </w:pPr>
    </w:p>
    <w:p w14:paraId="6DF8D7B5" w14:textId="77777777" w:rsidR="007E3D58" w:rsidRPr="006915B8" w:rsidRDefault="007E3D58" w:rsidP="00D21BB2">
      <w:pPr>
        <w:pStyle w:val="Default"/>
        <w:numPr>
          <w:ilvl w:val="0"/>
          <w:numId w:val="5"/>
        </w:numPr>
        <w:rPr>
          <w:rFonts w:ascii="Arial" w:hAnsi="Arial" w:cs="Arial"/>
          <w:color w:val="auto"/>
          <w:sz w:val="22"/>
          <w:szCs w:val="22"/>
        </w:rPr>
      </w:pPr>
      <w:r w:rsidRPr="003E3AB7">
        <w:rPr>
          <w:rFonts w:ascii="Arial" w:hAnsi="Arial" w:cs="Arial"/>
          <w:color w:val="auto"/>
          <w:sz w:val="22"/>
          <w:szCs w:val="22"/>
        </w:rPr>
        <w:t xml:space="preserve">ISO 9001 - Quality Management System Requirements (see </w:t>
      </w:r>
      <w:hyperlink r:id="rId27" w:history="1">
        <w:r w:rsidRPr="006915B8">
          <w:rPr>
            <w:rStyle w:val="Hyperlink"/>
            <w:rFonts w:ascii="Arial" w:hAnsi="Arial" w:cs="Arial"/>
            <w:sz w:val="22"/>
            <w:szCs w:val="22"/>
          </w:rPr>
          <w:t>http://www.anab.org</w:t>
        </w:r>
      </w:hyperlink>
      <w:r w:rsidRPr="006915B8">
        <w:rPr>
          <w:rFonts w:ascii="Arial" w:hAnsi="Arial" w:cs="Arial"/>
          <w:color w:val="auto"/>
          <w:sz w:val="22"/>
          <w:szCs w:val="22"/>
        </w:rPr>
        <w:t xml:space="preserve"> and </w:t>
      </w:r>
      <w:hyperlink r:id="rId28" w:history="1">
        <w:r w:rsidRPr="006915B8">
          <w:rPr>
            <w:rStyle w:val="Hyperlink"/>
            <w:rFonts w:ascii="Arial" w:hAnsi="Arial" w:cs="Arial"/>
            <w:sz w:val="22"/>
            <w:szCs w:val="22"/>
          </w:rPr>
          <w:t>http://www.iaf.nu</w:t>
        </w:r>
      </w:hyperlink>
      <w:r w:rsidRPr="006915B8">
        <w:rPr>
          <w:rFonts w:ascii="Arial" w:hAnsi="Arial" w:cs="Arial"/>
          <w:color w:val="auto"/>
          <w:sz w:val="22"/>
          <w:szCs w:val="22"/>
        </w:rPr>
        <w:t xml:space="preserve">) </w:t>
      </w:r>
    </w:p>
    <w:p w14:paraId="7E781DCE" w14:textId="77777777" w:rsidR="007E3D58" w:rsidRPr="006915B8" w:rsidRDefault="007E3D58" w:rsidP="00D21BB2">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AS/EN/JISQ9100 - Quality Management System Requirements (Aerospace) (see </w:t>
      </w:r>
      <w:hyperlink r:id="rId29" w:history="1">
        <w:r w:rsidRPr="006915B8">
          <w:rPr>
            <w:rStyle w:val="Hyperlink"/>
            <w:rFonts w:ascii="Arial" w:hAnsi="Arial" w:cs="Arial"/>
            <w:sz w:val="22"/>
            <w:szCs w:val="22"/>
          </w:rPr>
          <w:t>http://www.sae.org/iaqg/</w:t>
        </w:r>
      </w:hyperlink>
      <w:r w:rsidRPr="006915B8">
        <w:rPr>
          <w:rFonts w:ascii="Arial" w:hAnsi="Arial" w:cs="Arial"/>
          <w:color w:val="auto"/>
          <w:sz w:val="22"/>
          <w:szCs w:val="22"/>
        </w:rPr>
        <w:t xml:space="preserve">) </w:t>
      </w:r>
    </w:p>
    <w:p w14:paraId="611C6D22" w14:textId="77777777" w:rsidR="007E3D58" w:rsidRPr="006915B8" w:rsidRDefault="007E3D58" w:rsidP="00D21BB2">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IATF 16949 - Quality System Requirements (Automotive, Truck &amp; Heavy Equipment) See </w:t>
      </w:r>
      <w:hyperlink r:id="rId30" w:history="1">
        <w:r w:rsidRPr="006915B8">
          <w:rPr>
            <w:rStyle w:val="Hyperlink"/>
            <w:rFonts w:ascii="Arial" w:hAnsi="Arial" w:cs="Arial"/>
            <w:sz w:val="22"/>
            <w:szCs w:val="22"/>
          </w:rPr>
          <w:t>http://www.iaob.org</w:t>
        </w:r>
      </w:hyperlink>
      <w:r w:rsidRPr="006915B8">
        <w:rPr>
          <w:rFonts w:ascii="Arial" w:hAnsi="Arial" w:cs="Arial"/>
          <w:color w:val="auto"/>
          <w:sz w:val="22"/>
          <w:szCs w:val="22"/>
        </w:rPr>
        <w:t xml:space="preserve">) </w:t>
      </w:r>
    </w:p>
    <w:p w14:paraId="1A939097" w14:textId="77777777" w:rsidR="007E3D58" w:rsidRPr="006915B8" w:rsidRDefault="007E3D58" w:rsidP="007E3D58">
      <w:pPr>
        <w:pStyle w:val="Default"/>
        <w:rPr>
          <w:rFonts w:ascii="Arial" w:hAnsi="Arial" w:cs="Arial"/>
          <w:color w:val="auto"/>
          <w:sz w:val="22"/>
          <w:szCs w:val="22"/>
        </w:rPr>
      </w:pPr>
    </w:p>
    <w:p w14:paraId="2A1E9F2A" w14:textId="0DBBFB02" w:rsidR="007E3D58" w:rsidRPr="006915B8" w:rsidRDefault="007E3D58" w:rsidP="007E3D58">
      <w:pPr>
        <w:pStyle w:val="Default"/>
        <w:rPr>
          <w:rFonts w:ascii="Arial" w:hAnsi="Arial" w:cs="Arial"/>
          <w:color w:val="auto"/>
          <w:sz w:val="22"/>
          <w:szCs w:val="22"/>
        </w:rPr>
      </w:pPr>
      <w:r w:rsidRPr="006915B8">
        <w:rPr>
          <w:rFonts w:ascii="Arial" w:hAnsi="Arial" w:cs="Arial"/>
          <w:color w:val="auto"/>
          <w:sz w:val="22"/>
          <w:szCs w:val="22"/>
        </w:rPr>
        <w:t xml:space="preserve">In the absence of third-party certification, Hutchinson Purchasing and Supplier Quality may authorize the acceptance of other evidence of compliance. This may include </w:t>
      </w:r>
      <w:r w:rsidR="0057217E" w:rsidRPr="006915B8">
        <w:rPr>
          <w:rFonts w:ascii="Arial" w:hAnsi="Arial" w:cs="Arial"/>
          <w:color w:val="auto"/>
          <w:sz w:val="22"/>
          <w:szCs w:val="22"/>
        </w:rPr>
        <w:t>second party</w:t>
      </w:r>
      <w:r w:rsidRPr="006915B8">
        <w:rPr>
          <w:rFonts w:ascii="Arial" w:hAnsi="Arial" w:cs="Arial"/>
          <w:color w:val="auto"/>
          <w:sz w:val="22"/>
          <w:szCs w:val="22"/>
        </w:rPr>
        <w:t xml:space="preserve"> (Hutchinson) audit or first-party (self) assessment </w:t>
      </w:r>
      <w:proofErr w:type="gramStart"/>
      <w:r w:rsidRPr="006915B8">
        <w:rPr>
          <w:rFonts w:ascii="Arial" w:hAnsi="Arial" w:cs="Arial"/>
          <w:color w:val="auto"/>
          <w:sz w:val="22"/>
          <w:szCs w:val="22"/>
        </w:rPr>
        <w:t>to</w:t>
      </w:r>
      <w:proofErr w:type="gramEnd"/>
      <w:r w:rsidRPr="006915B8">
        <w:rPr>
          <w:rFonts w:ascii="Arial" w:hAnsi="Arial" w:cs="Arial"/>
          <w:color w:val="auto"/>
          <w:sz w:val="22"/>
          <w:szCs w:val="22"/>
        </w:rPr>
        <w:t xml:space="preserve"> the applicable criteria, </w:t>
      </w:r>
      <w:proofErr w:type="gramStart"/>
      <w:r w:rsidRPr="006915B8">
        <w:rPr>
          <w:rFonts w:ascii="Arial" w:hAnsi="Arial" w:cs="Arial"/>
          <w:color w:val="auto"/>
          <w:sz w:val="22"/>
          <w:szCs w:val="22"/>
        </w:rPr>
        <w:t>or to</w:t>
      </w:r>
      <w:proofErr w:type="gramEnd"/>
      <w:r w:rsidRPr="006915B8">
        <w:rPr>
          <w:rFonts w:ascii="Arial" w:hAnsi="Arial" w:cs="Arial"/>
          <w:color w:val="auto"/>
          <w:sz w:val="22"/>
          <w:szCs w:val="22"/>
        </w:rPr>
        <w:t xml:space="preserve"> a set of alternative basic quality requirements determined by Hutchinson</w:t>
      </w:r>
      <w:r w:rsidR="00A23CC1" w:rsidRPr="006915B8">
        <w:rPr>
          <w:rFonts w:ascii="Arial" w:hAnsi="Arial" w:cs="Arial"/>
          <w:color w:val="auto"/>
          <w:sz w:val="22"/>
          <w:szCs w:val="22"/>
        </w:rPr>
        <w:t xml:space="preserve"> Supplier Quality organization.</w:t>
      </w:r>
    </w:p>
    <w:p w14:paraId="73CCCB79" w14:textId="77777777" w:rsidR="00A23CC1" w:rsidRPr="006915B8" w:rsidRDefault="00A23CC1" w:rsidP="007E3D58">
      <w:pPr>
        <w:pStyle w:val="Default"/>
        <w:rPr>
          <w:rFonts w:ascii="Arial" w:hAnsi="Arial" w:cs="Arial"/>
          <w:color w:val="auto"/>
          <w:sz w:val="22"/>
          <w:szCs w:val="22"/>
        </w:rPr>
      </w:pPr>
    </w:p>
    <w:p w14:paraId="12A6CA29" w14:textId="77777777" w:rsidR="007E3D58" w:rsidRPr="006915B8" w:rsidRDefault="007E3D58" w:rsidP="007E3D58">
      <w:pPr>
        <w:pStyle w:val="Default"/>
        <w:rPr>
          <w:rFonts w:ascii="Arial" w:hAnsi="Arial" w:cs="Arial"/>
          <w:i/>
          <w:iCs/>
          <w:color w:val="auto"/>
          <w:sz w:val="22"/>
          <w:szCs w:val="22"/>
        </w:rPr>
      </w:pPr>
      <w:r w:rsidRPr="006915B8">
        <w:rPr>
          <w:rFonts w:ascii="Arial" w:hAnsi="Arial" w:cs="Arial"/>
          <w:i/>
          <w:iCs/>
          <w:color w:val="auto"/>
          <w:sz w:val="22"/>
          <w:szCs w:val="22"/>
        </w:rPr>
        <w:t xml:space="preserve">Components manufactured for Aerospace industry (PO quality type- AS9100) shall comply with the following requirements: </w:t>
      </w:r>
    </w:p>
    <w:p w14:paraId="23A63B45" w14:textId="77777777" w:rsidR="00985095" w:rsidRPr="006915B8" w:rsidRDefault="00985095" w:rsidP="007E3D58">
      <w:pPr>
        <w:pStyle w:val="Default"/>
        <w:rPr>
          <w:rFonts w:ascii="Arial" w:hAnsi="Arial" w:cs="Arial"/>
          <w:color w:val="auto"/>
          <w:sz w:val="22"/>
          <w:szCs w:val="22"/>
        </w:rPr>
      </w:pPr>
    </w:p>
    <w:p w14:paraId="3B3C9EA2" w14:textId="77777777" w:rsidR="007E3D58" w:rsidRPr="006915B8" w:rsidRDefault="007E3D58" w:rsidP="00D21BB2">
      <w:pPr>
        <w:pStyle w:val="Default"/>
        <w:numPr>
          <w:ilvl w:val="0"/>
          <w:numId w:val="5"/>
        </w:numPr>
        <w:rPr>
          <w:rFonts w:ascii="Arial" w:hAnsi="Arial" w:cs="Arial"/>
          <w:color w:val="auto"/>
          <w:sz w:val="22"/>
          <w:szCs w:val="22"/>
        </w:rPr>
      </w:pPr>
      <w:r w:rsidRPr="006915B8">
        <w:rPr>
          <w:rFonts w:ascii="Arial" w:hAnsi="Arial" w:cs="Arial"/>
          <w:i/>
          <w:iCs/>
          <w:color w:val="auto"/>
          <w:sz w:val="22"/>
          <w:szCs w:val="22"/>
        </w:rPr>
        <w:t xml:space="preserve">Distributors/Stock lists - shall establish and maintain a QMS that </w:t>
      </w:r>
      <w:proofErr w:type="gramStart"/>
      <w:r w:rsidRPr="006915B8">
        <w:rPr>
          <w:rFonts w:ascii="Arial" w:hAnsi="Arial" w:cs="Arial"/>
          <w:i/>
          <w:iCs/>
          <w:color w:val="auto"/>
          <w:sz w:val="22"/>
          <w:szCs w:val="22"/>
        </w:rPr>
        <w:t>is in compliance with</w:t>
      </w:r>
      <w:proofErr w:type="gramEnd"/>
      <w:r w:rsidRPr="006915B8">
        <w:rPr>
          <w:rFonts w:ascii="Arial" w:hAnsi="Arial" w:cs="Arial"/>
          <w:i/>
          <w:iCs/>
          <w:color w:val="auto"/>
          <w:sz w:val="22"/>
          <w:szCs w:val="22"/>
        </w:rPr>
        <w:t xml:space="preserve"> AS9120/EN9120, AS/EN/JISQ9100 or ISO 9001-2000 AND shall ensure that all sub-tiers are compliant </w:t>
      </w:r>
      <w:proofErr w:type="gramStart"/>
      <w:r w:rsidRPr="006915B8">
        <w:rPr>
          <w:rFonts w:ascii="Arial" w:hAnsi="Arial" w:cs="Arial"/>
          <w:i/>
          <w:iCs/>
          <w:color w:val="auto"/>
          <w:sz w:val="22"/>
          <w:szCs w:val="22"/>
        </w:rPr>
        <w:t>to</w:t>
      </w:r>
      <w:proofErr w:type="gramEnd"/>
      <w:r w:rsidRPr="006915B8">
        <w:rPr>
          <w:rFonts w:ascii="Arial" w:hAnsi="Arial" w:cs="Arial"/>
          <w:i/>
          <w:iCs/>
          <w:color w:val="auto"/>
          <w:sz w:val="22"/>
          <w:szCs w:val="22"/>
        </w:rPr>
        <w:t xml:space="preserve"> AS-9100 quality </w:t>
      </w:r>
      <w:proofErr w:type="gramStart"/>
      <w:r w:rsidRPr="006915B8">
        <w:rPr>
          <w:rFonts w:ascii="Arial" w:hAnsi="Arial" w:cs="Arial"/>
          <w:i/>
          <w:iCs/>
          <w:color w:val="auto"/>
          <w:sz w:val="22"/>
          <w:szCs w:val="22"/>
        </w:rPr>
        <w:t>requirement</w:t>
      </w:r>
      <w:proofErr w:type="gramEnd"/>
      <w:r w:rsidRPr="006915B8">
        <w:rPr>
          <w:rFonts w:ascii="Arial" w:hAnsi="Arial" w:cs="Arial"/>
          <w:i/>
          <w:iCs/>
          <w:color w:val="auto"/>
          <w:sz w:val="22"/>
          <w:szCs w:val="22"/>
        </w:rPr>
        <w:t xml:space="preserve">. </w:t>
      </w:r>
    </w:p>
    <w:p w14:paraId="1F9E7B27" w14:textId="77777777" w:rsidR="007E3D58" w:rsidRPr="006915B8" w:rsidRDefault="007E3D58" w:rsidP="007E3D58">
      <w:pPr>
        <w:pStyle w:val="Default"/>
        <w:rPr>
          <w:rFonts w:ascii="Arial" w:hAnsi="Arial" w:cs="Arial"/>
          <w:color w:val="auto"/>
          <w:sz w:val="22"/>
          <w:szCs w:val="22"/>
        </w:rPr>
      </w:pPr>
    </w:p>
    <w:p w14:paraId="1DE759E4" w14:textId="77777777" w:rsidR="007E3D58" w:rsidRPr="006915B8" w:rsidRDefault="007E3D58" w:rsidP="00D21BB2">
      <w:pPr>
        <w:pStyle w:val="Default"/>
        <w:numPr>
          <w:ilvl w:val="0"/>
          <w:numId w:val="5"/>
        </w:numPr>
        <w:rPr>
          <w:rFonts w:ascii="Arial" w:hAnsi="Arial" w:cs="Arial"/>
          <w:color w:val="auto"/>
          <w:sz w:val="22"/>
          <w:szCs w:val="22"/>
        </w:rPr>
      </w:pPr>
      <w:r w:rsidRPr="006915B8">
        <w:rPr>
          <w:rFonts w:ascii="Arial" w:hAnsi="Arial" w:cs="Arial"/>
          <w:i/>
          <w:iCs/>
          <w:color w:val="auto"/>
          <w:sz w:val="22"/>
          <w:szCs w:val="22"/>
        </w:rPr>
        <w:t xml:space="preserve">Calibration Suppliers - shall establish and maintain a measurement management system that </w:t>
      </w:r>
      <w:proofErr w:type="gramStart"/>
      <w:r w:rsidRPr="006915B8">
        <w:rPr>
          <w:rFonts w:ascii="Arial" w:hAnsi="Arial" w:cs="Arial"/>
          <w:i/>
          <w:iCs/>
          <w:color w:val="auto"/>
          <w:sz w:val="22"/>
          <w:szCs w:val="22"/>
        </w:rPr>
        <w:t>is in compliance with</w:t>
      </w:r>
      <w:proofErr w:type="gramEnd"/>
      <w:r w:rsidRPr="006915B8">
        <w:rPr>
          <w:rFonts w:ascii="Arial" w:hAnsi="Arial" w:cs="Arial"/>
          <w:i/>
          <w:iCs/>
          <w:color w:val="auto"/>
          <w:sz w:val="22"/>
          <w:szCs w:val="22"/>
        </w:rPr>
        <w:t xml:space="preserve"> either: ANSI/NCSL Z540.1 - Calibration Laboratories and Measuring &amp; Test Equipment Requirements, or </w:t>
      </w:r>
      <w:r w:rsidRPr="006915B8">
        <w:rPr>
          <w:rFonts w:ascii="Arial" w:hAnsi="Arial" w:cs="Arial"/>
          <w:color w:val="auto"/>
          <w:sz w:val="22"/>
          <w:szCs w:val="22"/>
        </w:rPr>
        <w:t xml:space="preserve">− </w:t>
      </w:r>
      <w:r w:rsidRPr="006915B8">
        <w:rPr>
          <w:rFonts w:ascii="Arial" w:hAnsi="Arial" w:cs="Arial"/>
          <w:i/>
          <w:iCs/>
          <w:color w:val="auto"/>
          <w:sz w:val="22"/>
          <w:szCs w:val="22"/>
        </w:rPr>
        <w:t xml:space="preserve">ISO 10012 - Requirements for Measurement Processes and Measuring Equipment </w:t>
      </w:r>
    </w:p>
    <w:p w14:paraId="4F7047AF" w14:textId="77777777" w:rsidR="007E3D58" w:rsidRPr="006915B8" w:rsidRDefault="007E3D58" w:rsidP="007E3D58">
      <w:pPr>
        <w:pStyle w:val="Default"/>
        <w:rPr>
          <w:rFonts w:ascii="Arial" w:hAnsi="Arial" w:cs="Arial"/>
          <w:color w:val="auto"/>
          <w:sz w:val="22"/>
          <w:szCs w:val="22"/>
        </w:rPr>
      </w:pPr>
    </w:p>
    <w:p w14:paraId="217AE5D5" w14:textId="77777777" w:rsidR="007E3D58" w:rsidRPr="006915B8" w:rsidRDefault="007E3D58" w:rsidP="00D21BB2">
      <w:pPr>
        <w:pStyle w:val="Default"/>
        <w:numPr>
          <w:ilvl w:val="0"/>
          <w:numId w:val="5"/>
        </w:numPr>
        <w:rPr>
          <w:rFonts w:ascii="Arial" w:hAnsi="Arial" w:cs="Arial"/>
          <w:color w:val="auto"/>
          <w:sz w:val="22"/>
          <w:szCs w:val="22"/>
        </w:rPr>
      </w:pPr>
      <w:r w:rsidRPr="006915B8">
        <w:rPr>
          <w:rFonts w:ascii="Arial" w:hAnsi="Arial" w:cs="Arial"/>
          <w:i/>
          <w:iCs/>
          <w:color w:val="auto"/>
          <w:sz w:val="22"/>
          <w:szCs w:val="22"/>
        </w:rPr>
        <w:t xml:space="preserve">Special Process Suppliers - shall establish and maintain a QMS that </w:t>
      </w:r>
      <w:proofErr w:type="gramStart"/>
      <w:r w:rsidRPr="006915B8">
        <w:rPr>
          <w:rFonts w:ascii="Arial" w:hAnsi="Arial" w:cs="Arial"/>
          <w:i/>
          <w:iCs/>
          <w:color w:val="auto"/>
          <w:sz w:val="22"/>
          <w:szCs w:val="22"/>
        </w:rPr>
        <w:t>is in compliance with</w:t>
      </w:r>
      <w:proofErr w:type="gramEnd"/>
      <w:r w:rsidRPr="006915B8">
        <w:rPr>
          <w:rFonts w:ascii="Arial" w:hAnsi="Arial" w:cs="Arial"/>
          <w:i/>
          <w:iCs/>
          <w:color w:val="auto"/>
          <w:sz w:val="22"/>
          <w:szCs w:val="22"/>
        </w:rPr>
        <w:t xml:space="preserve"> AS/EN/JISQ9100, AS9003 or PRI/Nadcap AC7004. </w:t>
      </w:r>
    </w:p>
    <w:p w14:paraId="02CFED61" w14:textId="77777777" w:rsidR="007E3D58" w:rsidRPr="006915B8" w:rsidRDefault="007E3D58" w:rsidP="007E3D58">
      <w:pPr>
        <w:pStyle w:val="Default"/>
        <w:rPr>
          <w:rFonts w:ascii="Arial" w:hAnsi="Arial" w:cs="Arial"/>
          <w:color w:val="auto"/>
          <w:sz w:val="22"/>
          <w:szCs w:val="22"/>
        </w:rPr>
      </w:pPr>
    </w:p>
    <w:p w14:paraId="0B3767C0" w14:textId="4EFC2F90" w:rsidR="00725CDE" w:rsidRPr="00646449" w:rsidRDefault="007E3D58" w:rsidP="007B69C4">
      <w:pPr>
        <w:pStyle w:val="Default"/>
        <w:numPr>
          <w:ilvl w:val="0"/>
          <w:numId w:val="5"/>
        </w:numPr>
        <w:rPr>
          <w:rFonts w:ascii="Arial" w:hAnsi="Arial" w:cs="Arial"/>
          <w:color w:val="auto"/>
          <w:sz w:val="22"/>
          <w:szCs w:val="22"/>
        </w:rPr>
      </w:pPr>
      <w:r w:rsidRPr="006915B8">
        <w:rPr>
          <w:rFonts w:ascii="Arial" w:hAnsi="Arial" w:cs="Arial"/>
          <w:i/>
          <w:iCs/>
          <w:color w:val="auto"/>
          <w:sz w:val="22"/>
          <w:szCs w:val="22"/>
        </w:rPr>
        <w:t xml:space="preserve">Commercial-Off-The-Shelf Suppliers (COTS) - shall establish a QMS in compliance with ISO 9001 or equivalent. </w:t>
      </w:r>
    </w:p>
    <w:p w14:paraId="6AA7F112" w14:textId="77777777" w:rsidR="007B69C4" w:rsidRDefault="007B69C4" w:rsidP="00646449">
      <w:pPr>
        <w:pStyle w:val="ListParagraph"/>
        <w:rPr>
          <w:rFonts w:ascii="Arial" w:hAnsi="Arial" w:cs="Arial"/>
          <w:sz w:val="22"/>
          <w:szCs w:val="22"/>
        </w:rPr>
      </w:pPr>
    </w:p>
    <w:p w14:paraId="05D5804E" w14:textId="42D64907" w:rsidR="007B69C4" w:rsidRPr="007B69C4" w:rsidRDefault="007B69C4" w:rsidP="007B69C4">
      <w:pPr>
        <w:pStyle w:val="Default"/>
        <w:numPr>
          <w:ilvl w:val="0"/>
          <w:numId w:val="5"/>
        </w:numPr>
        <w:rPr>
          <w:rFonts w:ascii="Arial" w:hAnsi="Arial" w:cs="Arial"/>
          <w:color w:val="auto"/>
          <w:sz w:val="22"/>
          <w:szCs w:val="22"/>
        </w:rPr>
      </w:pPr>
      <w:r w:rsidRPr="007B69C4">
        <w:rPr>
          <w:rFonts w:ascii="Arial" w:hAnsi="Arial" w:cs="Arial"/>
          <w:color w:val="auto"/>
          <w:sz w:val="22"/>
          <w:szCs w:val="22"/>
        </w:rPr>
        <w:t>Electrical, Electronic, and Electromechanical (EEE) Parts</w:t>
      </w:r>
      <w:r>
        <w:rPr>
          <w:rFonts w:ascii="Arial" w:hAnsi="Arial" w:cs="Arial"/>
          <w:color w:val="auto"/>
          <w:sz w:val="22"/>
          <w:szCs w:val="22"/>
        </w:rPr>
        <w:t xml:space="preserve"> Suppliers-</w:t>
      </w:r>
      <w:r w:rsidR="00F94F89" w:rsidRPr="00F94F89">
        <w:rPr>
          <w:rFonts w:ascii="Arial" w:hAnsi="Arial" w:cs="Arial"/>
          <w:i/>
          <w:iCs/>
          <w:color w:val="auto"/>
          <w:sz w:val="22"/>
          <w:szCs w:val="22"/>
        </w:rPr>
        <w:t xml:space="preserve"> </w:t>
      </w:r>
      <w:r w:rsidR="00F94F89" w:rsidRPr="006915B8">
        <w:rPr>
          <w:rFonts w:ascii="Arial" w:hAnsi="Arial" w:cs="Arial"/>
          <w:i/>
          <w:iCs/>
          <w:color w:val="auto"/>
          <w:sz w:val="22"/>
          <w:szCs w:val="22"/>
        </w:rPr>
        <w:t>shall establish a QMS in compliance with ISO 9001 or equivalent</w:t>
      </w:r>
      <w:r w:rsidR="00F94F89">
        <w:rPr>
          <w:rFonts w:ascii="Arial" w:hAnsi="Arial" w:cs="Arial"/>
          <w:i/>
          <w:iCs/>
          <w:color w:val="auto"/>
          <w:sz w:val="22"/>
          <w:szCs w:val="22"/>
        </w:rPr>
        <w:t xml:space="preserve"> and shall be compliant to all AS5553 EEE requirements.</w:t>
      </w:r>
    </w:p>
    <w:p w14:paraId="6793E9C5" w14:textId="77777777" w:rsidR="00725CDE" w:rsidRDefault="00725CDE" w:rsidP="00F458C9">
      <w:pPr>
        <w:pStyle w:val="Default"/>
        <w:rPr>
          <w:rFonts w:ascii="Arial" w:hAnsi="Arial" w:cs="Arial"/>
          <w:color w:val="auto"/>
          <w:sz w:val="22"/>
          <w:szCs w:val="22"/>
        </w:rPr>
      </w:pPr>
    </w:p>
    <w:p w14:paraId="307C0D2C" w14:textId="77777777" w:rsidR="00725CDE" w:rsidRDefault="00725CDE" w:rsidP="00F458C9">
      <w:pPr>
        <w:pStyle w:val="Default"/>
        <w:rPr>
          <w:rFonts w:ascii="Arial" w:hAnsi="Arial" w:cs="Arial"/>
          <w:color w:val="auto"/>
          <w:sz w:val="22"/>
          <w:szCs w:val="22"/>
        </w:rPr>
      </w:pPr>
    </w:p>
    <w:p w14:paraId="22122C53" w14:textId="77777777" w:rsidR="00725CDE" w:rsidRDefault="00725CDE" w:rsidP="00F458C9">
      <w:pPr>
        <w:pStyle w:val="Default"/>
        <w:rPr>
          <w:rFonts w:ascii="Arial" w:hAnsi="Arial" w:cs="Arial"/>
          <w:color w:val="auto"/>
          <w:sz w:val="22"/>
          <w:szCs w:val="22"/>
        </w:rPr>
      </w:pPr>
    </w:p>
    <w:p w14:paraId="2E3B2FBD" w14:textId="77777777" w:rsidR="00725CDE" w:rsidRDefault="00725CDE" w:rsidP="00F458C9">
      <w:pPr>
        <w:pStyle w:val="Default"/>
        <w:rPr>
          <w:rFonts w:ascii="Arial" w:hAnsi="Arial" w:cs="Arial"/>
          <w:color w:val="auto"/>
          <w:sz w:val="22"/>
          <w:szCs w:val="22"/>
        </w:rPr>
      </w:pPr>
    </w:p>
    <w:p w14:paraId="2FA3395B" w14:textId="77777777" w:rsidR="00725CDE" w:rsidRDefault="00725CDE" w:rsidP="00F458C9">
      <w:pPr>
        <w:pStyle w:val="Default"/>
        <w:rPr>
          <w:rFonts w:ascii="Arial" w:hAnsi="Arial" w:cs="Arial"/>
          <w:color w:val="auto"/>
          <w:sz w:val="22"/>
          <w:szCs w:val="22"/>
        </w:rPr>
      </w:pPr>
    </w:p>
    <w:p w14:paraId="053FABAD" w14:textId="77777777" w:rsidR="003A411B" w:rsidRDefault="003A411B" w:rsidP="00F458C9">
      <w:pPr>
        <w:pStyle w:val="Default"/>
        <w:rPr>
          <w:rFonts w:ascii="Arial" w:hAnsi="Arial" w:cs="Arial"/>
          <w:color w:val="auto"/>
          <w:sz w:val="22"/>
          <w:szCs w:val="22"/>
        </w:rPr>
      </w:pPr>
    </w:p>
    <w:p w14:paraId="26068AD5" w14:textId="77777777" w:rsidR="003A411B" w:rsidRDefault="003A411B" w:rsidP="00F458C9">
      <w:pPr>
        <w:pStyle w:val="Default"/>
        <w:rPr>
          <w:rFonts w:ascii="Arial" w:hAnsi="Arial" w:cs="Arial"/>
          <w:color w:val="auto"/>
          <w:sz w:val="22"/>
          <w:szCs w:val="22"/>
        </w:rPr>
      </w:pPr>
    </w:p>
    <w:p w14:paraId="1AE5113E" w14:textId="77777777" w:rsidR="003A411B" w:rsidRDefault="003A411B" w:rsidP="00076599">
      <w:pPr>
        <w:pStyle w:val="Default"/>
        <w:jc w:val="center"/>
        <w:rPr>
          <w:rFonts w:ascii="Arial" w:hAnsi="Arial" w:cs="Arial"/>
          <w:color w:val="auto"/>
          <w:sz w:val="22"/>
          <w:szCs w:val="22"/>
        </w:rPr>
      </w:pPr>
    </w:p>
    <w:p w14:paraId="23DC2DC7" w14:textId="77777777" w:rsidR="00725CDE" w:rsidRDefault="00725CDE" w:rsidP="00F458C9">
      <w:pPr>
        <w:pStyle w:val="Default"/>
        <w:rPr>
          <w:rFonts w:ascii="Arial" w:hAnsi="Arial" w:cs="Arial"/>
          <w:color w:val="auto"/>
          <w:sz w:val="22"/>
          <w:szCs w:val="22"/>
        </w:rPr>
      </w:pPr>
    </w:p>
    <w:p w14:paraId="50D4FD57" w14:textId="77777777" w:rsidR="00725CDE" w:rsidRDefault="00725CDE" w:rsidP="00F458C9">
      <w:pPr>
        <w:pStyle w:val="Default"/>
        <w:rPr>
          <w:rFonts w:ascii="Arial" w:hAnsi="Arial" w:cs="Arial"/>
          <w:color w:val="auto"/>
          <w:sz w:val="22"/>
          <w:szCs w:val="22"/>
        </w:rPr>
      </w:pPr>
    </w:p>
    <w:p w14:paraId="525E502D" w14:textId="77777777" w:rsidR="00725CDE" w:rsidRPr="00F458C9" w:rsidRDefault="00725CDE" w:rsidP="00F458C9">
      <w:pPr>
        <w:pStyle w:val="Default"/>
        <w:rPr>
          <w:rFonts w:ascii="Arial" w:hAnsi="Arial" w:cs="Arial"/>
          <w:color w:val="auto"/>
          <w:sz w:val="22"/>
          <w:szCs w:val="22"/>
        </w:rPr>
      </w:pPr>
    </w:p>
    <w:p w14:paraId="0736AF15" w14:textId="77777777" w:rsidR="00725CDE" w:rsidRDefault="00725CDE" w:rsidP="00F458C9">
      <w:pPr>
        <w:pStyle w:val="ListParagraph"/>
        <w:rPr>
          <w:rFonts w:ascii="Arial" w:hAnsi="Arial" w:cs="Arial"/>
          <w:sz w:val="22"/>
          <w:szCs w:val="22"/>
        </w:rPr>
      </w:pPr>
    </w:p>
    <w:p w14:paraId="57E77F36" w14:textId="77777777" w:rsidR="00725CDE" w:rsidRPr="00B36CF4" w:rsidRDefault="00725CDE" w:rsidP="00076599">
      <w:pPr>
        <w:jc w:val="center"/>
      </w:pPr>
      <w:bookmarkStart w:id="9" w:name="_bookmark0"/>
      <w:bookmarkStart w:id="10" w:name="_Toc78201619"/>
      <w:bookmarkEnd w:id="9"/>
      <w:r w:rsidRPr="00076599">
        <w:rPr>
          <w:b/>
          <w:bCs/>
        </w:rPr>
        <w:t>SUMMARY OF KEY REQUIREMENTS</w:t>
      </w:r>
      <w:bookmarkEnd w:id="10"/>
    </w:p>
    <w:p w14:paraId="67081880" w14:textId="77777777" w:rsidR="00725CDE" w:rsidRPr="00F458C9" w:rsidRDefault="00725CDE" w:rsidP="00F458C9">
      <w:pPr>
        <w:pStyle w:val="Default"/>
        <w:jc w:val="center"/>
        <w:rPr>
          <w:rFonts w:ascii="Arial" w:hAnsi="Arial" w:cs="Arial"/>
          <w:b/>
          <w:color w:val="auto"/>
          <w:sz w:val="22"/>
          <w:szCs w:val="22"/>
        </w:rPr>
      </w:pPr>
    </w:p>
    <w:p w14:paraId="3CA0D731" w14:textId="77777777" w:rsidR="00725CDE" w:rsidRPr="00F458C9" w:rsidRDefault="00725CDE" w:rsidP="00F458C9">
      <w:pPr>
        <w:pStyle w:val="ListParagraph"/>
        <w:jc w:val="center"/>
        <w:rPr>
          <w:rFonts w:ascii="Arial" w:hAnsi="Arial" w:cs="Arial"/>
          <w:b/>
          <w:sz w:val="22"/>
          <w:szCs w:val="22"/>
        </w:rPr>
      </w:pPr>
      <w:r w:rsidRPr="00F458C9">
        <w:rPr>
          <w:rFonts w:ascii="Arial" w:hAnsi="Arial" w:cs="Arial"/>
          <w:b/>
          <w:sz w:val="22"/>
          <w:szCs w:val="22"/>
        </w:rPr>
        <w:t>TABLE 1</w:t>
      </w: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4140"/>
        <w:gridCol w:w="2309"/>
      </w:tblGrid>
      <w:tr w:rsidR="00725CDE" w14:paraId="10F4F9C6" w14:textId="77777777" w:rsidTr="005417CC">
        <w:trPr>
          <w:trHeight w:val="230"/>
        </w:trPr>
        <w:tc>
          <w:tcPr>
            <w:tcW w:w="3776" w:type="dxa"/>
            <w:shd w:val="clear" w:color="auto" w:fill="DDD9C3"/>
          </w:tcPr>
          <w:p w14:paraId="016C53D6" w14:textId="77777777" w:rsidR="00725CDE" w:rsidRDefault="00725CDE" w:rsidP="005417CC">
            <w:pPr>
              <w:pStyle w:val="TableParagraph"/>
              <w:spacing w:line="210" w:lineRule="exact"/>
              <w:ind w:left="1485" w:right="1373"/>
              <w:jc w:val="center"/>
              <w:rPr>
                <w:b/>
                <w:sz w:val="20"/>
              </w:rPr>
            </w:pPr>
            <w:r>
              <w:rPr>
                <w:b/>
                <w:sz w:val="20"/>
              </w:rPr>
              <w:t>Required</w:t>
            </w:r>
          </w:p>
        </w:tc>
        <w:tc>
          <w:tcPr>
            <w:tcW w:w="4140" w:type="dxa"/>
            <w:shd w:val="clear" w:color="auto" w:fill="DDD9C3"/>
          </w:tcPr>
          <w:p w14:paraId="33D8F4D6" w14:textId="77777777" w:rsidR="00725CDE" w:rsidRDefault="00725CDE" w:rsidP="005417CC">
            <w:pPr>
              <w:pStyle w:val="TableParagraph"/>
              <w:spacing w:line="210" w:lineRule="exact"/>
              <w:ind w:left="1829" w:right="1715"/>
              <w:jc w:val="center"/>
              <w:rPr>
                <w:b/>
                <w:sz w:val="20"/>
              </w:rPr>
            </w:pPr>
            <w:r>
              <w:rPr>
                <w:b/>
                <w:sz w:val="20"/>
              </w:rPr>
              <w:t>When</w:t>
            </w:r>
          </w:p>
        </w:tc>
        <w:tc>
          <w:tcPr>
            <w:tcW w:w="2309" w:type="dxa"/>
            <w:shd w:val="clear" w:color="auto" w:fill="DDD9C3"/>
          </w:tcPr>
          <w:p w14:paraId="25358325" w14:textId="77777777" w:rsidR="00725CDE" w:rsidRDefault="00725CDE" w:rsidP="005417CC">
            <w:pPr>
              <w:pStyle w:val="TableParagraph"/>
              <w:spacing w:line="210" w:lineRule="exact"/>
              <w:ind w:left="895" w:right="773"/>
              <w:jc w:val="center"/>
              <w:rPr>
                <w:b/>
                <w:sz w:val="20"/>
              </w:rPr>
            </w:pPr>
            <w:r>
              <w:rPr>
                <w:b/>
                <w:sz w:val="20"/>
              </w:rPr>
              <w:t>Metric</w:t>
            </w:r>
          </w:p>
        </w:tc>
      </w:tr>
      <w:tr w:rsidR="00725CDE" w14:paraId="18CB0EA8" w14:textId="77777777" w:rsidTr="005417CC">
        <w:trPr>
          <w:trHeight w:val="690"/>
        </w:trPr>
        <w:tc>
          <w:tcPr>
            <w:tcW w:w="3776" w:type="dxa"/>
          </w:tcPr>
          <w:p w14:paraId="211EDC2A" w14:textId="77777777" w:rsidR="00725CDE" w:rsidRDefault="00725CDE" w:rsidP="005417CC">
            <w:pPr>
              <w:pStyle w:val="TableParagraph"/>
              <w:ind w:left="107" w:right="237"/>
              <w:rPr>
                <w:sz w:val="20"/>
              </w:rPr>
            </w:pPr>
            <w:r>
              <w:rPr>
                <w:sz w:val="20"/>
              </w:rPr>
              <w:t>Conforming</w:t>
            </w:r>
            <w:r>
              <w:rPr>
                <w:spacing w:val="-3"/>
                <w:sz w:val="20"/>
              </w:rPr>
              <w:t xml:space="preserve"> </w:t>
            </w:r>
            <w:r>
              <w:rPr>
                <w:sz w:val="20"/>
              </w:rPr>
              <w:t>Parts Built</w:t>
            </w:r>
            <w:r>
              <w:rPr>
                <w:spacing w:val="-3"/>
                <w:sz w:val="20"/>
              </w:rPr>
              <w:t xml:space="preserve"> </w:t>
            </w:r>
            <w:r>
              <w:rPr>
                <w:sz w:val="20"/>
              </w:rPr>
              <w:t>to the</w:t>
            </w:r>
            <w:r>
              <w:rPr>
                <w:spacing w:val="-3"/>
                <w:sz w:val="20"/>
              </w:rPr>
              <w:t xml:space="preserve"> </w:t>
            </w:r>
            <w:r>
              <w:rPr>
                <w:sz w:val="20"/>
              </w:rPr>
              <w:t>Print</w:t>
            </w:r>
            <w:r>
              <w:rPr>
                <w:spacing w:val="-2"/>
                <w:sz w:val="20"/>
              </w:rPr>
              <w:t xml:space="preserve"> </w:t>
            </w:r>
            <w:r>
              <w:rPr>
                <w:sz w:val="20"/>
              </w:rPr>
              <w:t>and</w:t>
            </w:r>
            <w:r>
              <w:rPr>
                <w:spacing w:val="-52"/>
                <w:sz w:val="20"/>
              </w:rPr>
              <w:t xml:space="preserve"> </w:t>
            </w:r>
            <w:r>
              <w:rPr>
                <w:sz w:val="20"/>
              </w:rPr>
              <w:t>Specifications</w:t>
            </w:r>
          </w:p>
        </w:tc>
        <w:tc>
          <w:tcPr>
            <w:tcW w:w="4140" w:type="dxa"/>
          </w:tcPr>
          <w:p w14:paraId="37F0EE12" w14:textId="77777777" w:rsidR="00725CDE" w:rsidRDefault="00725CDE" w:rsidP="005417CC">
            <w:pPr>
              <w:pStyle w:val="TableParagraph"/>
              <w:spacing w:line="227" w:lineRule="exact"/>
              <w:ind w:left="107"/>
              <w:rPr>
                <w:sz w:val="20"/>
              </w:rPr>
            </w:pPr>
            <w:r>
              <w:rPr>
                <w:sz w:val="20"/>
              </w:rPr>
              <w:t>With</w:t>
            </w:r>
            <w:r>
              <w:rPr>
                <w:spacing w:val="-3"/>
                <w:sz w:val="20"/>
              </w:rPr>
              <w:t xml:space="preserve"> </w:t>
            </w:r>
            <w:r>
              <w:rPr>
                <w:sz w:val="20"/>
              </w:rPr>
              <w:t>EVERY</w:t>
            </w:r>
            <w:r>
              <w:rPr>
                <w:spacing w:val="-2"/>
                <w:sz w:val="20"/>
              </w:rPr>
              <w:t xml:space="preserve"> </w:t>
            </w:r>
            <w:r>
              <w:rPr>
                <w:sz w:val="20"/>
              </w:rPr>
              <w:t>order/</w:t>
            </w:r>
            <w:r>
              <w:rPr>
                <w:spacing w:val="-2"/>
                <w:sz w:val="20"/>
              </w:rPr>
              <w:t xml:space="preserve"> </w:t>
            </w:r>
            <w:r>
              <w:rPr>
                <w:sz w:val="20"/>
              </w:rPr>
              <w:t>shipment</w:t>
            </w:r>
          </w:p>
        </w:tc>
        <w:tc>
          <w:tcPr>
            <w:tcW w:w="2309" w:type="dxa"/>
          </w:tcPr>
          <w:p w14:paraId="30E9EA37" w14:textId="77777777" w:rsidR="00725CDE" w:rsidRDefault="00725CDE" w:rsidP="005417CC">
            <w:pPr>
              <w:pStyle w:val="TableParagraph"/>
              <w:spacing w:line="227" w:lineRule="exact"/>
              <w:ind w:left="108"/>
              <w:rPr>
                <w:sz w:val="20"/>
              </w:rPr>
            </w:pPr>
            <w:r>
              <w:rPr>
                <w:sz w:val="20"/>
              </w:rPr>
              <w:t>Quality</w:t>
            </w:r>
            <w:r>
              <w:rPr>
                <w:spacing w:val="-5"/>
                <w:sz w:val="20"/>
              </w:rPr>
              <w:t xml:space="preserve"> </w:t>
            </w:r>
            <w:r>
              <w:rPr>
                <w:sz w:val="20"/>
              </w:rPr>
              <w:t>(PPM)</w:t>
            </w:r>
          </w:p>
        </w:tc>
      </w:tr>
      <w:tr w:rsidR="00725CDE" w14:paraId="0D2A873E" w14:textId="77777777" w:rsidTr="005417CC">
        <w:trPr>
          <w:trHeight w:val="230"/>
        </w:trPr>
        <w:tc>
          <w:tcPr>
            <w:tcW w:w="3776" w:type="dxa"/>
          </w:tcPr>
          <w:p w14:paraId="40FE123B" w14:textId="77777777" w:rsidR="00725CDE" w:rsidRDefault="00725CDE" w:rsidP="005417CC">
            <w:pPr>
              <w:pStyle w:val="TableParagraph"/>
              <w:spacing w:line="210" w:lineRule="exact"/>
              <w:ind w:left="107"/>
              <w:rPr>
                <w:sz w:val="20"/>
              </w:rPr>
            </w:pPr>
            <w:proofErr w:type="gramStart"/>
            <w:r>
              <w:rPr>
                <w:sz w:val="20"/>
              </w:rPr>
              <w:t>Deliver</w:t>
            </w:r>
            <w:proofErr w:type="gramEnd"/>
            <w:r>
              <w:rPr>
                <w:spacing w:val="-2"/>
                <w:sz w:val="20"/>
              </w:rPr>
              <w:t xml:space="preserve"> </w:t>
            </w:r>
            <w:r>
              <w:rPr>
                <w:sz w:val="20"/>
              </w:rPr>
              <w:t>on time</w:t>
            </w:r>
          </w:p>
        </w:tc>
        <w:tc>
          <w:tcPr>
            <w:tcW w:w="4140" w:type="dxa"/>
          </w:tcPr>
          <w:p w14:paraId="6E0E3B0C" w14:textId="77777777" w:rsidR="00725CDE" w:rsidRDefault="00725CDE" w:rsidP="005417CC">
            <w:pPr>
              <w:pStyle w:val="TableParagraph"/>
              <w:spacing w:line="210" w:lineRule="exact"/>
              <w:ind w:left="107"/>
              <w:rPr>
                <w:sz w:val="20"/>
              </w:rPr>
            </w:pPr>
            <w:r>
              <w:rPr>
                <w:sz w:val="20"/>
              </w:rPr>
              <w:t>With</w:t>
            </w:r>
            <w:r>
              <w:rPr>
                <w:spacing w:val="-2"/>
                <w:sz w:val="20"/>
              </w:rPr>
              <w:t xml:space="preserve"> </w:t>
            </w:r>
            <w:r>
              <w:rPr>
                <w:sz w:val="20"/>
              </w:rPr>
              <w:t>EVERY</w:t>
            </w:r>
            <w:r>
              <w:rPr>
                <w:spacing w:val="-2"/>
                <w:sz w:val="20"/>
              </w:rPr>
              <w:t xml:space="preserve"> </w:t>
            </w:r>
            <w:r>
              <w:rPr>
                <w:sz w:val="20"/>
              </w:rPr>
              <w:t>order/</w:t>
            </w:r>
            <w:r>
              <w:rPr>
                <w:spacing w:val="-2"/>
                <w:sz w:val="20"/>
              </w:rPr>
              <w:t xml:space="preserve"> </w:t>
            </w:r>
            <w:r>
              <w:rPr>
                <w:sz w:val="20"/>
              </w:rPr>
              <w:t>shipment</w:t>
            </w:r>
          </w:p>
        </w:tc>
        <w:tc>
          <w:tcPr>
            <w:tcW w:w="2309" w:type="dxa"/>
          </w:tcPr>
          <w:p w14:paraId="32FC1E7E" w14:textId="77777777" w:rsidR="00725CDE" w:rsidRDefault="00725CDE" w:rsidP="005417CC">
            <w:pPr>
              <w:pStyle w:val="TableParagraph"/>
              <w:spacing w:line="210" w:lineRule="exact"/>
              <w:ind w:left="108"/>
              <w:rPr>
                <w:sz w:val="20"/>
              </w:rPr>
            </w:pPr>
            <w:r>
              <w:rPr>
                <w:sz w:val="20"/>
              </w:rPr>
              <w:t>On</w:t>
            </w:r>
            <w:r>
              <w:rPr>
                <w:spacing w:val="-2"/>
                <w:sz w:val="20"/>
              </w:rPr>
              <w:t xml:space="preserve"> </w:t>
            </w:r>
            <w:r>
              <w:rPr>
                <w:sz w:val="20"/>
              </w:rPr>
              <w:t>Time</w:t>
            </w:r>
            <w:r>
              <w:rPr>
                <w:spacing w:val="-2"/>
                <w:sz w:val="20"/>
              </w:rPr>
              <w:t xml:space="preserve"> </w:t>
            </w:r>
            <w:r>
              <w:rPr>
                <w:sz w:val="20"/>
              </w:rPr>
              <w:t>Delivery</w:t>
            </w:r>
            <w:r>
              <w:rPr>
                <w:spacing w:val="-4"/>
                <w:sz w:val="20"/>
              </w:rPr>
              <w:t xml:space="preserve"> </w:t>
            </w:r>
            <w:r>
              <w:rPr>
                <w:sz w:val="20"/>
              </w:rPr>
              <w:t>(OTD)</w:t>
            </w:r>
          </w:p>
        </w:tc>
      </w:tr>
      <w:tr w:rsidR="00725CDE" w14:paraId="645C379A" w14:textId="77777777" w:rsidTr="005417CC">
        <w:trPr>
          <w:trHeight w:val="1564"/>
        </w:trPr>
        <w:tc>
          <w:tcPr>
            <w:tcW w:w="7916" w:type="dxa"/>
            <w:gridSpan w:val="2"/>
          </w:tcPr>
          <w:p w14:paraId="3393033B" w14:textId="77777777" w:rsidR="00725CDE" w:rsidRDefault="00725CDE" w:rsidP="005417CC">
            <w:pPr>
              <w:pStyle w:val="TableParagraph"/>
              <w:spacing w:line="227" w:lineRule="exact"/>
              <w:ind w:left="107"/>
              <w:rPr>
                <w:sz w:val="20"/>
              </w:rPr>
            </w:pPr>
            <w:r>
              <w:rPr>
                <w:sz w:val="20"/>
              </w:rPr>
              <w:t>DOCUMENTATION</w:t>
            </w:r>
            <w:r>
              <w:rPr>
                <w:spacing w:val="-2"/>
                <w:sz w:val="20"/>
              </w:rPr>
              <w:t xml:space="preserve"> </w:t>
            </w:r>
            <w:r>
              <w:rPr>
                <w:sz w:val="20"/>
              </w:rPr>
              <w:t>REQUIRED:</w:t>
            </w:r>
            <w:r>
              <w:rPr>
                <w:spacing w:val="-2"/>
                <w:sz w:val="20"/>
              </w:rPr>
              <w:t xml:space="preserve"> </w:t>
            </w:r>
            <w:r>
              <w:rPr>
                <w:sz w:val="20"/>
              </w:rPr>
              <w:t>(See</w:t>
            </w:r>
            <w:r>
              <w:rPr>
                <w:spacing w:val="-3"/>
                <w:sz w:val="20"/>
              </w:rPr>
              <w:t xml:space="preserve"> </w:t>
            </w:r>
            <w:r>
              <w:rPr>
                <w:sz w:val="20"/>
              </w:rPr>
              <w:t>Table-2</w:t>
            </w:r>
            <w:r>
              <w:rPr>
                <w:spacing w:val="-1"/>
                <w:sz w:val="20"/>
              </w:rPr>
              <w:t xml:space="preserve"> </w:t>
            </w:r>
            <w:r>
              <w:rPr>
                <w:sz w:val="20"/>
              </w:rPr>
              <w:t>next</w:t>
            </w:r>
            <w:r>
              <w:rPr>
                <w:spacing w:val="-3"/>
                <w:sz w:val="20"/>
              </w:rPr>
              <w:t xml:space="preserve"> </w:t>
            </w:r>
            <w:r>
              <w:rPr>
                <w:sz w:val="20"/>
              </w:rPr>
              <w:t>Page)</w:t>
            </w:r>
          </w:p>
          <w:p w14:paraId="29EFC0A2" w14:textId="77777777" w:rsidR="00725CDE" w:rsidRDefault="00725CDE" w:rsidP="005417CC">
            <w:pPr>
              <w:pStyle w:val="TableParagraph"/>
              <w:spacing w:before="1"/>
              <w:rPr>
                <w:b/>
                <w:sz w:val="20"/>
              </w:rPr>
            </w:pPr>
          </w:p>
          <w:p w14:paraId="6DBDC44A" w14:textId="77777777" w:rsidR="00725CDE" w:rsidRDefault="00725CDE" w:rsidP="005417CC">
            <w:pPr>
              <w:pStyle w:val="TableParagraph"/>
              <w:ind w:left="107" w:right="2545"/>
              <w:rPr>
                <w:sz w:val="20"/>
              </w:rPr>
            </w:pPr>
            <w:r>
              <w:rPr>
                <w:sz w:val="20"/>
              </w:rPr>
              <w:t>Attention to Purchase Order (PO) note “Quality Type”</w:t>
            </w:r>
            <w:r>
              <w:rPr>
                <w:spacing w:val="1"/>
                <w:sz w:val="20"/>
              </w:rPr>
              <w:t xml:space="preserve"> </w:t>
            </w:r>
            <w:r>
              <w:rPr>
                <w:sz w:val="20"/>
              </w:rPr>
              <w:t>Follow</w:t>
            </w:r>
            <w:r>
              <w:rPr>
                <w:spacing w:val="-1"/>
                <w:sz w:val="20"/>
              </w:rPr>
              <w:t xml:space="preserve"> </w:t>
            </w:r>
            <w:r>
              <w:rPr>
                <w:sz w:val="20"/>
              </w:rPr>
              <w:t>PO</w:t>
            </w:r>
            <w:r>
              <w:rPr>
                <w:spacing w:val="-2"/>
                <w:sz w:val="20"/>
              </w:rPr>
              <w:t xml:space="preserve"> </w:t>
            </w:r>
            <w:r>
              <w:rPr>
                <w:sz w:val="20"/>
              </w:rPr>
              <w:t>notes</w:t>
            </w:r>
            <w:r>
              <w:rPr>
                <w:spacing w:val="-1"/>
                <w:sz w:val="20"/>
              </w:rPr>
              <w:t xml:space="preserve"> </w:t>
            </w:r>
            <w:r>
              <w:rPr>
                <w:sz w:val="20"/>
              </w:rPr>
              <w:t>on</w:t>
            </w:r>
            <w:r>
              <w:rPr>
                <w:spacing w:val="-1"/>
                <w:sz w:val="20"/>
              </w:rPr>
              <w:t xml:space="preserve"> </w:t>
            </w:r>
            <w:r>
              <w:rPr>
                <w:sz w:val="20"/>
              </w:rPr>
              <w:t>how</w:t>
            </w:r>
            <w:r>
              <w:rPr>
                <w:spacing w:val="-2"/>
                <w:sz w:val="20"/>
              </w:rPr>
              <w:t xml:space="preserve"> </w:t>
            </w:r>
            <w:r>
              <w:rPr>
                <w:sz w:val="20"/>
              </w:rPr>
              <w:t>to</w:t>
            </w:r>
            <w:r>
              <w:rPr>
                <w:spacing w:val="-1"/>
                <w:sz w:val="20"/>
              </w:rPr>
              <w:t xml:space="preserve"> </w:t>
            </w:r>
            <w:r>
              <w:rPr>
                <w:sz w:val="20"/>
              </w:rPr>
              <w:t>submit</w:t>
            </w:r>
            <w:r>
              <w:rPr>
                <w:spacing w:val="-3"/>
                <w:sz w:val="20"/>
              </w:rPr>
              <w:t xml:space="preserve"> </w:t>
            </w:r>
            <w:r>
              <w:rPr>
                <w:sz w:val="20"/>
              </w:rPr>
              <w:t>the</w:t>
            </w:r>
            <w:r>
              <w:rPr>
                <w:spacing w:val="-2"/>
                <w:sz w:val="20"/>
              </w:rPr>
              <w:t xml:space="preserve"> </w:t>
            </w:r>
            <w:r>
              <w:rPr>
                <w:sz w:val="20"/>
              </w:rPr>
              <w:t>required</w:t>
            </w:r>
            <w:r>
              <w:rPr>
                <w:spacing w:val="-1"/>
                <w:sz w:val="20"/>
              </w:rPr>
              <w:t xml:space="preserve"> </w:t>
            </w:r>
            <w:r>
              <w:rPr>
                <w:sz w:val="20"/>
              </w:rPr>
              <w:t>documents.</w:t>
            </w:r>
            <w:r>
              <w:rPr>
                <w:spacing w:val="-52"/>
                <w:sz w:val="20"/>
              </w:rPr>
              <w:t xml:space="preserve"> </w:t>
            </w:r>
            <w:r>
              <w:rPr>
                <w:sz w:val="20"/>
              </w:rPr>
              <w:t>Ensure all</w:t>
            </w:r>
            <w:r>
              <w:rPr>
                <w:spacing w:val="-4"/>
                <w:sz w:val="20"/>
              </w:rPr>
              <w:t xml:space="preserve"> </w:t>
            </w:r>
            <w:r>
              <w:rPr>
                <w:sz w:val="20"/>
              </w:rPr>
              <w:t>documents</w:t>
            </w:r>
            <w:r>
              <w:rPr>
                <w:spacing w:val="-1"/>
                <w:sz w:val="20"/>
              </w:rPr>
              <w:t xml:space="preserve"> </w:t>
            </w:r>
            <w:r>
              <w:rPr>
                <w:sz w:val="20"/>
              </w:rPr>
              <w:t>are</w:t>
            </w:r>
            <w:r>
              <w:rPr>
                <w:spacing w:val="-2"/>
                <w:sz w:val="20"/>
              </w:rPr>
              <w:t xml:space="preserve"> </w:t>
            </w:r>
            <w:r>
              <w:rPr>
                <w:sz w:val="20"/>
              </w:rPr>
              <w:t>traceable</w:t>
            </w:r>
            <w:r>
              <w:rPr>
                <w:spacing w:val="2"/>
                <w:sz w:val="20"/>
              </w:rPr>
              <w:t xml:space="preserve"> </w:t>
            </w:r>
            <w:r>
              <w:rPr>
                <w:sz w:val="20"/>
              </w:rPr>
              <w:t>with</w:t>
            </w:r>
            <w:r>
              <w:rPr>
                <w:spacing w:val="-3"/>
                <w:sz w:val="20"/>
              </w:rPr>
              <w:t xml:space="preserve"> </w:t>
            </w:r>
            <w:r>
              <w:rPr>
                <w:sz w:val="20"/>
              </w:rPr>
              <w:t>correct quantity.</w:t>
            </w:r>
          </w:p>
          <w:p w14:paraId="242048FD" w14:textId="77777777" w:rsidR="00725CDE" w:rsidRDefault="00725CDE" w:rsidP="005417CC">
            <w:pPr>
              <w:pStyle w:val="TableParagraph"/>
              <w:spacing w:line="229" w:lineRule="exact"/>
              <w:ind w:left="107"/>
              <w:rPr>
                <w:sz w:val="20"/>
              </w:rPr>
            </w:pPr>
            <w:r>
              <w:rPr>
                <w:sz w:val="20"/>
              </w:rPr>
              <w:t>Verify</w:t>
            </w:r>
            <w:r>
              <w:rPr>
                <w:spacing w:val="-3"/>
                <w:sz w:val="20"/>
              </w:rPr>
              <w:t xml:space="preserve"> </w:t>
            </w:r>
            <w:r>
              <w:rPr>
                <w:sz w:val="20"/>
              </w:rPr>
              <w:t>accuracy</w:t>
            </w:r>
            <w:r>
              <w:rPr>
                <w:spacing w:val="-4"/>
                <w:sz w:val="20"/>
              </w:rPr>
              <w:t xml:space="preserve"> </w:t>
            </w:r>
            <w:r>
              <w:rPr>
                <w:sz w:val="20"/>
              </w:rPr>
              <w:t>of</w:t>
            </w:r>
            <w:r>
              <w:rPr>
                <w:spacing w:val="1"/>
                <w:sz w:val="20"/>
              </w:rPr>
              <w:t xml:space="preserve"> </w:t>
            </w:r>
            <w:r>
              <w:rPr>
                <w:sz w:val="20"/>
              </w:rPr>
              <w:t>all</w:t>
            </w:r>
            <w:r>
              <w:rPr>
                <w:spacing w:val="-3"/>
                <w:sz w:val="20"/>
              </w:rPr>
              <w:t xml:space="preserve"> </w:t>
            </w:r>
            <w:r>
              <w:rPr>
                <w:sz w:val="20"/>
              </w:rPr>
              <w:t>required</w:t>
            </w:r>
            <w:r>
              <w:rPr>
                <w:spacing w:val="-2"/>
                <w:sz w:val="20"/>
              </w:rPr>
              <w:t xml:space="preserve"> </w:t>
            </w:r>
            <w:r>
              <w:rPr>
                <w:sz w:val="20"/>
              </w:rPr>
              <w:t>documents</w:t>
            </w:r>
          </w:p>
        </w:tc>
        <w:tc>
          <w:tcPr>
            <w:tcW w:w="2309" w:type="dxa"/>
          </w:tcPr>
          <w:p w14:paraId="059CE05D" w14:textId="77777777" w:rsidR="00725CDE" w:rsidRDefault="00725CDE" w:rsidP="005417CC">
            <w:pPr>
              <w:pStyle w:val="TableParagraph"/>
              <w:rPr>
                <w:b/>
              </w:rPr>
            </w:pPr>
          </w:p>
          <w:p w14:paraId="6E580A14" w14:textId="77777777" w:rsidR="00725CDE" w:rsidRDefault="00725CDE" w:rsidP="005417CC">
            <w:pPr>
              <w:pStyle w:val="TableParagraph"/>
              <w:spacing w:before="9"/>
              <w:rPr>
                <w:b/>
                <w:sz w:val="17"/>
              </w:rPr>
            </w:pPr>
          </w:p>
          <w:p w14:paraId="4287873E" w14:textId="77777777" w:rsidR="00725CDE" w:rsidRDefault="00725CDE" w:rsidP="005417CC">
            <w:pPr>
              <w:pStyle w:val="TableParagraph"/>
              <w:spacing w:before="1"/>
              <w:ind w:left="108"/>
              <w:rPr>
                <w:sz w:val="20"/>
              </w:rPr>
            </w:pPr>
            <w:r>
              <w:rPr>
                <w:sz w:val="20"/>
              </w:rPr>
              <w:t>NCRs</w:t>
            </w:r>
            <w:r>
              <w:rPr>
                <w:spacing w:val="-1"/>
                <w:sz w:val="20"/>
              </w:rPr>
              <w:t xml:space="preserve"> </w:t>
            </w:r>
            <w:r>
              <w:rPr>
                <w:sz w:val="20"/>
              </w:rPr>
              <w:t>/</w:t>
            </w:r>
            <w:r>
              <w:rPr>
                <w:spacing w:val="-2"/>
                <w:sz w:val="20"/>
              </w:rPr>
              <w:t xml:space="preserve"> </w:t>
            </w:r>
            <w:r>
              <w:rPr>
                <w:sz w:val="20"/>
              </w:rPr>
              <w:t>SCARS</w:t>
            </w:r>
          </w:p>
        </w:tc>
      </w:tr>
      <w:tr w:rsidR="00725CDE" w14:paraId="51E1EF36" w14:textId="77777777" w:rsidTr="005417CC">
        <w:trPr>
          <w:trHeight w:val="460"/>
        </w:trPr>
        <w:tc>
          <w:tcPr>
            <w:tcW w:w="3776" w:type="dxa"/>
          </w:tcPr>
          <w:p w14:paraId="40CE063B" w14:textId="77777777" w:rsidR="00725CDE" w:rsidRDefault="00725CDE" w:rsidP="005417CC">
            <w:pPr>
              <w:pStyle w:val="TableParagraph"/>
              <w:spacing w:line="227" w:lineRule="exact"/>
              <w:ind w:left="107"/>
              <w:rPr>
                <w:sz w:val="20"/>
              </w:rPr>
            </w:pPr>
            <w:r>
              <w:rPr>
                <w:sz w:val="20"/>
              </w:rPr>
              <w:t>Contract</w:t>
            </w:r>
            <w:r>
              <w:rPr>
                <w:spacing w:val="-3"/>
                <w:sz w:val="20"/>
              </w:rPr>
              <w:t xml:space="preserve"> </w:t>
            </w:r>
            <w:r>
              <w:rPr>
                <w:sz w:val="20"/>
              </w:rPr>
              <w:t>/</w:t>
            </w:r>
            <w:r>
              <w:rPr>
                <w:spacing w:val="-1"/>
                <w:sz w:val="20"/>
              </w:rPr>
              <w:t xml:space="preserve"> </w:t>
            </w:r>
            <w:r>
              <w:rPr>
                <w:sz w:val="20"/>
              </w:rPr>
              <w:t>PO</w:t>
            </w:r>
            <w:r>
              <w:rPr>
                <w:spacing w:val="-2"/>
                <w:sz w:val="20"/>
              </w:rPr>
              <w:t xml:space="preserve"> </w:t>
            </w:r>
            <w:r>
              <w:rPr>
                <w:sz w:val="20"/>
              </w:rPr>
              <w:t>review</w:t>
            </w:r>
          </w:p>
        </w:tc>
        <w:tc>
          <w:tcPr>
            <w:tcW w:w="4140" w:type="dxa"/>
          </w:tcPr>
          <w:p w14:paraId="3AD1E5DE" w14:textId="77777777" w:rsidR="00725CDE" w:rsidRDefault="00725CDE" w:rsidP="005417CC">
            <w:pPr>
              <w:pStyle w:val="TableParagraph"/>
              <w:spacing w:line="230" w:lineRule="exact"/>
              <w:ind w:left="107" w:right="290"/>
              <w:rPr>
                <w:sz w:val="20"/>
              </w:rPr>
            </w:pPr>
            <w:r>
              <w:rPr>
                <w:sz w:val="20"/>
              </w:rPr>
              <w:t>With every PO- Must have a Procedure or</w:t>
            </w:r>
            <w:r>
              <w:rPr>
                <w:spacing w:val="-53"/>
                <w:sz w:val="20"/>
              </w:rPr>
              <w:t xml:space="preserve"> </w:t>
            </w:r>
            <w:r>
              <w:rPr>
                <w:sz w:val="20"/>
              </w:rPr>
              <w:t>policy.</w:t>
            </w:r>
          </w:p>
        </w:tc>
        <w:tc>
          <w:tcPr>
            <w:tcW w:w="2309" w:type="dxa"/>
          </w:tcPr>
          <w:p w14:paraId="216C46B9" w14:textId="77777777" w:rsidR="00725CDE" w:rsidRDefault="00725CDE" w:rsidP="005417CC">
            <w:pPr>
              <w:pStyle w:val="TableParagraph"/>
              <w:spacing w:line="227" w:lineRule="exact"/>
              <w:ind w:left="108"/>
              <w:rPr>
                <w:sz w:val="20"/>
              </w:rPr>
            </w:pPr>
            <w:r>
              <w:rPr>
                <w:sz w:val="20"/>
              </w:rPr>
              <w:t>Audit</w:t>
            </w:r>
            <w:r>
              <w:rPr>
                <w:spacing w:val="-4"/>
                <w:sz w:val="20"/>
              </w:rPr>
              <w:t xml:space="preserve"> </w:t>
            </w:r>
            <w:r>
              <w:rPr>
                <w:sz w:val="20"/>
              </w:rPr>
              <w:t>Finding</w:t>
            </w:r>
          </w:p>
        </w:tc>
      </w:tr>
      <w:tr w:rsidR="00725CDE" w14:paraId="063AC3D4" w14:textId="77777777" w:rsidTr="005417CC">
        <w:trPr>
          <w:trHeight w:val="460"/>
        </w:trPr>
        <w:tc>
          <w:tcPr>
            <w:tcW w:w="3776" w:type="dxa"/>
          </w:tcPr>
          <w:p w14:paraId="63A2D9CF" w14:textId="77777777" w:rsidR="00725CDE" w:rsidRDefault="00725CDE" w:rsidP="005417CC">
            <w:pPr>
              <w:pStyle w:val="TableParagraph"/>
              <w:spacing w:line="230" w:lineRule="exact"/>
              <w:ind w:left="107" w:right="166"/>
              <w:rPr>
                <w:sz w:val="20"/>
              </w:rPr>
            </w:pPr>
            <w:r>
              <w:rPr>
                <w:sz w:val="20"/>
              </w:rPr>
              <w:t>Calibration</w:t>
            </w:r>
            <w:r>
              <w:rPr>
                <w:spacing w:val="-5"/>
                <w:sz w:val="20"/>
              </w:rPr>
              <w:t xml:space="preserve"> </w:t>
            </w:r>
            <w:r>
              <w:rPr>
                <w:sz w:val="20"/>
              </w:rPr>
              <w:t>of</w:t>
            </w:r>
            <w:r>
              <w:rPr>
                <w:spacing w:val="-4"/>
                <w:sz w:val="20"/>
              </w:rPr>
              <w:t xml:space="preserve"> </w:t>
            </w:r>
            <w:r>
              <w:rPr>
                <w:sz w:val="20"/>
              </w:rPr>
              <w:t>Gages</w:t>
            </w:r>
            <w:r>
              <w:rPr>
                <w:spacing w:val="-4"/>
                <w:sz w:val="20"/>
              </w:rPr>
              <w:t xml:space="preserve"> </w:t>
            </w:r>
            <w:r>
              <w:rPr>
                <w:sz w:val="20"/>
              </w:rPr>
              <w:t>and</w:t>
            </w:r>
            <w:r>
              <w:rPr>
                <w:spacing w:val="-5"/>
                <w:sz w:val="20"/>
              </w:rPr>
              <w:t xml:space="preserve"> </w:t>
            </w:r>
            <w:r>
              <w:rPr>
                <w:sz w:val="20"/>
              </w:rPr>
              <w:t>Measurement</w:t>
            </w:r>
            <w:r>
              <w:rPr>
                <w:spacing w:val="-52"/>
                <w:sz w:val="20"/>
              </w:rPr>
              <w:t xml:space="preserve"> </w:t>
            </w:r>
            <w:r>
              <w:rPr>
                <w:sz w:val="20"/>
              </w:rPr>
              <w:t>systems</w:t>
            </w:r>
          </w:p>
        </w:tc>
        <w:tc>
          <w:tcPr>
            <w:tcW w:w="4140" w:type="dxa"/>
          </w:tcPr>
          <w:p w14:paraId="798AC951" w14:textId="77777777" w:rsidR="00725CDE" w:rsidRDefault="00725CDE" w:rsidP="005417CC">
            <w:pPr>
              <w:pStyle w:val="TableParagraph"/>
              <w:spacing w:line="227" w:lineRule="exact"/>
              <w:ind w:left="107"/>
              <w:rPr>
                <w:sz w:val="20"/>
              </w:rPr>
            </w:pPr>
            <w:r>
              <w:rPr>
                <w:sz w:val="20"/>
              </w:rPr>
              <w:t>Must</w:t>
            </w:r>
            <w:r>
              <w:rPr>
                <w:spacing w:val="-3"/>
                <w:sz w:val="20"/>
              </w:rPr>
              <w:t xml:space="preserve"> </w:t>
            </w:r>
            <w:r>
              <w:rPr>
                <w:sz w:val="20"/>
              </w:rPr>
              <w:t>have a</w:t>
            </w:r>
            <w:r>
              <w:rPr>
                <w:spacing w:val="-2"/>
                <w:sz w:val="20"/>
              </w:rPr>
              <w:t xml:space="preserve"> </w:t>
            </w:r>
            <w:r>
              <w:rPr>
                <w:sz w:val="20"/>
              </w:rPr>
              <w:t>policy</w:t>
            </w:r>
            <w:r>
              <w:rPr>
                <w:spacing w:val="-2"/>
                <w:sz w:val="20"/>
              </w:rPr>
              <w:t xml:space="preserve"> </w:t>
            </w:r>
            <w:r>
              <w:rPr>
                <w:sz w:val="20"/>
              </w:rPr>
              <w:t>and</w:t>
            </w:r>
            <w:r>
              <w:rPr>
                <w:spacing w:val="-1"/>
                <w:sz w:val="20"/>
              </w:rPr>
              <w:t xml:space="preserve"> </w:t>
            </w:r>
            <w:r>
              <w:rPr>
                <w:sz w:val="20"/>
              </w:rPr>
              <w:t>procedure or</w:t>
            </w:r>
            <w:r>
              <w:rPr>
                <w:spacing w:val="1"/>
                <w:sz w:val="20"/>
              </w:rPr>
              <w:t xml:space="preserve"> </w:t>
            </w:r>
            <w:r>
              <w:rPr>
                <w:sz w:val="20"/>
              </w:rPr>
              <w:t>policy</w:t>
            </w:r>
          </w:p>
        </w:tc>
        <w:tc>
          <w:tcPr>
            <w:tcW w:w="2309" w:type="dxa"/>
          </w:tcPr>
          <w:p w14:paraId="5C5A1093" w14:textId="77777777" w:rsidR="00725CDE" w:rsidRDefault="00725CDE" w:rsidP="005417CC">
            <w:pPr>
              <w:pStyle w:val="TableParagraph"/>
              <w:spacing w:line="227" w:lineRule="exact"/>
              <w:ind w:left="108"/>
              <w:rPr>
                <w:sz w:val="20"/>
              </w:rPr>
            </w:pPr>
            <w:r>
              <w:rPr>
                <w:sz w:val="20"/>
              </w:rPr>
              <w:t>Audit</w:t>
            </w:r>
            <w:r>
              <w:rPr>
                <w:spacing w:val="-4"/>
                <w:sz w:val="20"/>
              </w:rPr>
              <w:t xml:space="preserve"> </w:t>
            </w:r>
            <w:r>
              <w:rPr>
                <w:sz w:val="20"/>
              </w:rPr>
              <w:t>Finding</w:t>
            </w:r>
          </w:p>
        </w:tc>
      </w:tr>
      <w:tr w:rsidR="00725CDE" w14:paraId="561F97D3" w14:textId="77777777" w:rsidTr="005417CC">
        <w:trPr>
          <w:trHeight w:val="460"/>
        </w:trPr>
        <w:tc>
          <w:tcPr>
            <w:tcW w:w="3776" w:type="dxa"/>
          </w:tcPr>
          <w:p w14:paraId="17774920" w14:textId="77777777" w:rsidR="00725CDE" w:rsidRDefault="00725CDE" w:rsidP="005417CC">
            <w:pPr>
              <w:pStyle w:val="TableParagraph"/>
              <w:spacing w:line="230" w:lineRule="exact"/>
              <w:ind w:left="107" w:right="761"/>
              <w:rPr>
                <w:sz w:val="20"/>
              </w:rPr>
            </w:pPr>
            <w:r>
              <w:rPr>
                <w:sz w:val="20"/>
              </w:rPr>
              <w:t>Flow</w:t>
            </w:r>
            <w:r>
              <w:rPr>
                <w:spacing w:val="-5"/>
                <w:sz w:val="20"/>
              </w:rPr>
              <w:t xml:space="preserve"> </w:t>
            </w:r>
            <w:r>
              <w:rPr>
                <w:sz w:val="20"/>
              </w:rPr>
              <w:t>Down</w:t>
            </w:r>
            <w:r>
              <w:rPr>
                <w:spacing w:val="-3"/>
                <w:sz w:val="20"/>
              </w:rPr>
              <w:t xml:space="preserve"> </w:t>
            </w:r>
            <w:r>
              <w:rPr>
                <w:sz w:val="20"/>
              </w:rPr>
              <w:t>to</w:t>
            </w:r>
            <w:r>
              <w:rPr>
                <w:spacing w:val="-1"/>
                <w:sz w:val="20"/>
              </w:rPr>
              <w:t xml:space="preserve"> </w:t>
            </w:r>
            <w:r>
              <w:rPr>
                <w:sz w:val="20"/>
              </w:rPr>
              <w:t>Sub-tiers</w:t>
            </w:r>
            <w:r>
              <w:rPr>
                <w:spacing w:val="-1"/>
                <w:sz w:val="20"/>
              </w:rPr>
              <w:t xml:space="preserve"> </w:t>
            </w:r>
            <w:r>
              <w:rPr>
                <w:sz w:val="20"/>
              </w:rPr>
              <w:t>of</w:t>
            </w:r>
            <w:r>
              <w:rPr>
                <w:spacing w:val="-1"/>
                <w:sz w:val="20"/>
              </w:rPr>
              <w:t xml:space="preserve"> </w:t>
            </w:r>
            <w:r>
              <w:rPr>
                <w:sz w:val="20"/>
              </w:rPr>
              <w:t>all</w:t>
            </w:r>
            <w:r>
              <w:rPr>
                <w:spacing w:val="-1"/>
                <w:sz w:val="20"/>
              </w:rPr>
              <w:t xml:space="preserve"> </w:t>
            </w:r>
            <w:r>
              <w:rPr>
                <w:sz w:val="20"/>
              </w:rPr>
              <w:t>PO</w:t>
            </w:r>
            <w:r>
              <w:rPr>
                <w:spacing w:val="-52"/>
                <w:sz w:val="20"/>
              </w:rPr>
              <w:t xml:space="preserve"> </w:t>
            </w:r>
            <w:r>
              <w:rPr>
                <w:sz w:val="20"/>
              </w:rPr>
              <w:t>requirements</w:t>
            </w:r>
          </w:p>
        </w:tc>
        <w:tc>
          <w:tcPr>
            <w:tcW w:w="4140" w:type="dxa"/>
          </w:tcPr>
          <w:p w14:paraId="563D1170" w14:textId="77777777" w:rsidR="00725CDE" w:rsidRDefault="00725CDE" w:rsidP="005417CC">
            <w:pPr>
              <w:pStyle w:val="TableParagraph"/>
              <w:spacing w:line="227" w:lineRule="exact"/>
              <w:ind w:left="107"/>
              <w:rPr>
                <w:sz w:val="20"/>
              </w:rPr>
            </w:pPr>
            <w:r>
              <w:rPr>
                <w:sz w:val="20"/>
              </w:rPr>
              <w:t>With</w:t>
            </w:r>
            <w:r>
              <w:rPr>
                <w:spacing w:val="-2"/>
                <w:sz w:val="20"/>
              </w:rPr>
              <w:t xml:space="preserve"> </w:t>
            </w:r>
            <w:r>
              <w:rPr>
                <w:sz w:val="20"/>
              </w:rPr>
              <w:t>EVERY</w:t>
            </w:r>
            <w:r>
              <w:rPr>
                <w:spacing w:val="-2"/>
                <w:sz w:val="20"/>
              </w:rPr>
              <w:t xml:space="preserve"> </w:t>
            </w:r>
            <w:r>
              <w:rPr>
                <w:sz w:val="20"/>
              </w:rPr>
              <w:t>order/</w:t>
            </w:r>
            <w:r>
              <w:rPr>
                <w:spacing w:val="-2"/>
                <w:sz w:val="20"/>
              </w:rPr>
              <w:t xml:space="preserve"> </w:t>
            </w:r>
            <w:r>
              <w:rPr>
                <w:sz w:val="20"/>
              </w:rPr>
              <w:t>shipment</w:t>
            </w:r>
          </w:p>
        </w:tc>
        <w:tc>
          <w:tcPr>
            <w:tcW w:w="2309" w:type="dxa"/>
          </w:tcPr>
          <w:p w14:paraId="7FD2D418" w14:textId="77777777" w:rsidR="00725CDE" w:rsidRDefault="00725CDE" w:rsidP="005417CC">
            <w:pPr>
              <w:pStyle w:val="TableParagraph"/>
              <w:spacing w:line="227" w:lineRule="exact"/>
              <w:ind w:left="108"/>
              <w:rPr>
                <w:sz w:val="20"/>
              </w:rPr>
            </w:pPr>
            <w:r>
              <w:rPr>
                <w:sz w:val="20"/>
              </w:rPr>
              <w:t>NCRs</w:t>
            </w:r>
            <w:r>
              <w:rPr>
                <w:spacing w:val="-1"/>
                <w:sz w:val="20"/>
              </w:rPr>
              <w:t xml:space="preserve"> </w:t>
            </w:r>
            <w:r>
              <w:rPr>
                <w:sz w:val="20"/>
              </w:rPr>
              <w:t>/</w:t>
            </w:r>
            <w:r>
              <w:rPr>
                <w:spacing w:val="-2"/>
                <w:sz w:val="20"/>
              </w:rPr>
              <w:t xml:space="preserve"> </w:t>
            </w:r>
            <w:r>
              <w:rPr>
                <w:sz w:val="20"/>
              </w:rPr>
              <w:t>SCARS</w:t>
            </w:r>
          </w:p>
        </w:tc>
      </w:tr>
      <w:tr w:rsidR="00725CDE" w14:paraId="2FBC9D39" w14:textId="77777777" w:rsidTr="005417CC">
        <w:trPr>
          <w:trHeight w:val="457"/>
        </w:trPr>
        <w:tc>
          <w:tcPr>
            <w:tcW w:w="3776" w:type="dxa"/>
          </w:tcPr>
          <w:p w14:paraId="15106447" w14:textId="77777777" w:rsidR="00725CDE" w:rsidRDefault="00725CDE" w:rsidP="005417CC">
            <w:pPr>
              <w:pStyle w:val="TableParagraph"/>
              <w:spacing w:before="8"/>
              <w:rPr>
                <w:b/>
                <w:sz w:val="19"/>
              </w:rPr>
            </w:pPr>
          </w:p>
          <w:p w14:paraId="30E3BD7A" w14:textId="77777777" w:rsidR="00725CDE" w:rsidRDefault="00725CDE" w:rsidP="005417CC">
            <w:pPr>
              <w:pStyle w:val="TableParagraph"/>
              <w:spacing w:before="1" w:line="211" w:lineRule="exact"/>
              <w:ind w:left="107"/>
              <w:rPr>
                <w:sz w:val="20"/>
              </w:rPr>
            </w:pPr>
            <w:r>
              <w:rPr>
                <w:sz w:val="20"/>
              </w:rPr>
              <w:t>Shipping</w:t>
            </w:r>
            <w:r>
              <w:rPr>
                <w:spacing w:val="-2"/>
                <w:sz w:val="20"/>
              </w:rPr>
              <w:t xml:space="preserve"> </w:t>
            </w:r>
            <w:r>
              <w:rPr>
                <w:sz w:val="20"/>
              </w:rPr>
              <w:t>and</w:t>
            </w:r>
            <w:r>
              <w:rPr>
                <w:spacing w:val="-3"/>
                <w:sz w:val="20"/>
              </w:rPr>
              <w:t xml:space="preserve"> </w:t>
            </w:r>
            <w:r>
              <w:rPr>
                <w:sz w:val="20"/>
              </w:rPr>
              <w:t>Labeling</w:t>
            </w:r>
            <w:r>
              <w:rPr>
                <w:spacing w:val="-2"/>
                <w:sz w:val="20"/>
              </w:rPr>
              <w:t xml:space="preserve"> </w:t>
            </w:r>
            <w:r>
              <w:rPr>
                <w:sz w:val="20"/>
              </w:rPr>
              <w:t>requirements</w:t>
            </w:r>
          </w:p>
        </w:tc>
        <w:tc>
          <w:tcPr>
            <w:tcW w:w="4140" w:type="dxa"/>
          </w:tcPr>
          <w:p w14:paraId="2BE8C850" w14:textId="77777777" w:rsidR="00725CDE" w:rsidRDefault="00725CDE" w:rsidP="005417CC">
            <w:pPr>
              <w:pStyle w:val="TableParagraph"/>
              <w:spacing w:line="227" w:lineRule="exact"/>
              <w:ind w:left="107"/>
              <w:rPr>
                <w:sz w:val="20"/>
              </w:rPr>
            </w:pPr>
            <w:r>
              <w:rPr>
                <w:sz w:val="20"/>
              </w:rPr>
              <w:t>With</w:t>
            </w:r>
            <w:r>
              <w:rPr>
                <w:spacing w:val="-2"/>
                <w:sz w:val="20"/>
              </w:rPr>
              <w:t xml:space="preserve"> </w:t>
            </w:r>
            <w:r>
              <w:rPr>
                <w:sz w:val="20"/>
              </w:rPr>
              <w:t>EVERY</w:t>
            </w:r>
            <w:r>
              <w:rPr>
                <w:spacing w:val="-2"/>
                <w:sz w:val="20"/>
              </w:rPr>
              <w:t xml:space="preserve"> </w:t>
            </w:r>
            <w:r>
              <w:rPr>
                <w:sz w:val="20"/>
              </w:rPr>
              <w:t>order/</w:t>
            </w:r>
            <w:r>
              <w:rPr>
                <w:spacing w:val="-2"/>
                <w:sz w:val="20"/>
              </w:rPr>
              <w:t xml:space="preserve"> </w:t>
            </w:r>
            <w:r>
              <w:rPr>
                <w:sz w:val="20"/>
              </w:rPr>
              <w:t>shipment</w:t>
            </w:r>
          </w:p>
        </w:tc>
        <w:tc>
          <w:tcPr>
            <w:tcW w:w="2309" w:type="dxa"/>
          </w:tcPr>
          <w:p w14:paraId="1C597A7C" w14:textId="77777777" w:rsidR="00725CDE" w:rsidRDefault="00725CDE" w:rsidP="005417CC">
            <w:pPr>
              <w:pStyle w:val="TableParagraph"/>
              <w:spacing w:line="227" w:lineRule="exact"/>
              <w:ind w:left="108"/>
              <w:rPr>
                <w:sz w:val="20"/>
              </w:rPr>
            </w:pPr>
            <w:r>
              <w:rPr>
                <w:sz w:val="20"/>
              </w:rPr>
              <w:t>NCRs</w:t>
            </w:r>
            <w:r>
              <w:rPr>
                <w:spacing w:val="-1"/>
                <w:sz w:val="20"/>
              </w:rPr>
              <w:t xml:space="preserve"> </w:t>
            </w:r>
            <w:r>
              <w:rPr>
                <w:sz w:val="20"/>
              </w:rPr>
              <w:t>/</w:t>
            </w:r>
            <w:r>
              <w:rPr>
                <w:spacing w:val="-2"/>
                <w:sz w:val="20"/>
              </w:rPr>
              <w:t xml:space="preserve"> </w:t>
            </w:r>
            <w:r>
              <w:rPr>
                <w:sz w:val="20"/>
              </w:rPr>
              <w:t>SCARS</w:t>
            </w:r>
          </w:p>
        </w:tc>
      </w:tr>
      <w:tr w:rsidR="00725CDE" w14:paraId="0DDB8954" w14:textId="77777777" w:rsidTr="005417CC">
        <w:trPr>
          <w:trHeight w:val="230"/>
        </w:trPr>
        <w:tc>
          <w:tcPr>
            <w:tcW w:w="3776" w:type="dxa"/>
          </w:tcPr>
          <w:p w14:paraId="71E853B1" w14:textId="77777777" w:rsidR="00725CDE" w:rsidRDefault="00725CDE" w:rsidP="005417CC">
            <w:pPr>
              <w:pStyle w:val="TableParagraph"/>
              <w:spacing w:line="210" w:lineRule="exact"/>
              <w:ind w:left="107"/>
              <w:rPr>
                <w:sz w:val="20"/>
              </w:rPr>
            </w:pPr>
            <w:r>
              <w:rPr>
                <w:sz w:val="20"/>
              </w:rPr>
              <w:t>Conflict</w:t>
            </w:r>
            <w:r>
              <w:rPr>
                <w:spacing w:val="-3"/>
                <w:sz w:val="20"/>
              </w:rPr>
              <w:t xml:space="preserve"> </w:t>
            </w:r>
            <w:r>
              <w:rPr>
                <w:sz w:val="20"/>
              </w:rPr>
              <w:t>Mineral</w:t>
            </w:r>
            <w:r>
              <w:rPr>
                <w:spacing w:val="-1"/>
                <w:sz w:val="20"/>
              </w:rPr>
              <w:t xml:space="preserve"> </w:t>
            </w:r>
            <w:r>
              <w:rPr>
                <w:sz w:val="20"/>
              </w:rPr>
              <w:t>Compliance</w:t>
            </w:r>
          </w:p>
        </w:tc>
        <w:tc>
          <w:tcPr>
            <w:tcW w:w="4140" w:type="dxa"/>
          </w:tcPr>
          <w:p w14:paraId="78DFB225" w14:textId="77777777" w:rsidR="00725CDE" w:rsidRDefault="00725CDE" w:rsidP="005417CC">
            <w:pPr>
              <w:pStyle w:val="TableParagraph"/>
              <w:spacing w:line="210" w:lineRule="exact"/>
              <w:ind w:left="107"/>
              <w:rPr>
                <w:sz w:val="20"/>
              </w:rPr>
            </w:pPr>
            <w:r>
              <w:rPr>
                <w:sz w:val="20"/>
              </w:rPr>
              <w:t>Annually</w:t>
            </w:r>
          </w:p>
        </w:tc>
        <w:tc>
          <w:tcPr>
            <w:tcW w:w="2309" w:type="dxa"/>
          </w:tcPr>
          <w:p w14:paraId="38C23798" w14:textId="77777777" w:rsidR="00725CDE" w:rsidRDefault="00725CDE" w:rsidP="005417CC">
            <w:pPr>
              <w:pStyle w:val="TableParagraph"/>
              <w:spacing w:line="210" w:lineRule="exact"/>
              <w:ind w:left="108"/>
              <w:rPr>
                <w:sz w:val="20"/>
              </w:rPr>
            </w:pPr>
            <w:r>
              <w:rPr>
                <w:sz w:val="20"/>
              </w:rPr>
              <w:t>Audit</w:t>
            </w:r>
            <w:r>
              <w:rPr>
                <w:spacing w:val="-4"/>
                <w:sz w:val="20"/>
              </w:rPr>
              <w:t xml:space="preserve"> </w:t>
            </w:r>
            <w:r>
              <w:rPr>
                <w:sz w:val="20"/>
              </w:rPr>
              <w:t>Finding</w:t>
            </w:r>
          </w:p>
        </w:tc>
      </w:tr>
      <w:tr w:rsidR="00725CDE" w14:paraId="4A98CF19" w14:textId="77777777" w:rsidTr="005417CC">
        <w:trPr>
          <w:trHeight w:val="460"/>
        </w:trPr>
        <w:tc>
          <w:tcPr>
            <w:tcW w:w="3776" w:type="dxa"/>
          </w:tcPr>
          <w:p w14:paraId="3A301D74" w14:textId="77777777" w:rsidR="00725CDE" w:rsidRDefault="00725CDE" w:rsidP="005417CC">
            <w:pPr>
              <w:pStyle w:val="TableParagraph"/>
              <w:spacing w:before="9"/>
              <w:rPr>
                <w:b/>
                <w:sz w:val="19"/>
              </w:rPr>
            </w:pPr>
          </w:p>
          <w:p w14:paraId="62E6BEFC" w14:textId="77777777" w:rsidR="00725CDE" w:rsidRDefault="00725CDE" w:rsidP="005417CC">
            <w:pPr>
              <w:pStyle w:val="TableParagraph"/>
              <w:spacing w:line="213" w:lineRule="exact"/>
              <w:ind w:left="107"/>
              <w:rPr>
                <w:sz w:val="20"/>
              </w:rPr>
            </w:pPr>
            <w:r>
              <w:rPr>
                <w:sz w:val="20"/>
              </w:rPr>
              <w:t>Sub-tier</w:t>
            </w:r>
            <w:r>
              <w:rPr>
                <w:spacing w:val="-4"/>
                <w:sz w:val="20"/>
              </w:rPr>
              <w:t xml:space="preserve"> </w:t>
            </w:r>
            <w:r>
              <w:rPr>
                <w:sz w:val="20"/>
              </w:rPr>
              <w:t>Monitoring</w:t>
            </w:r>
          </w:p>
        </w:tc>
        <w:tc>
          <w:tcPr>
            <w:tcW w:w="4140" w:type="dxa"/>
          </w:tcPr>
          <w:p w14:paraId="4939AD34" w14:textId="77777777" w:rsidR="00725CDE" w:rsidRDefault="00725CDE" w:rsidP="005417CC">
            <w:pPr>
              <w:pStyle w:val="TableParagraph"/>
              <w:spacing w:before="9"/>
              <w:rPr>
                <w:b/>
                <w:sz w:val="19"/>
              </w:rPr>
            </w:pPr>
          </w:p>
          <w:p w14:paraId="44B66DB2" w14:textId="77777777" w:rsidR="00725CDE" w:rsidRDefault="00725CDE" w:rsidP="005417CC">
            <w:pPr>
              <w:pStyle w:val="TableParagraph"/>
              <w:spacing w:line="213" w:lineRule="exact"/>
              <w:ind w:left="107"/>
              <w:rPr>
                <w:sz w:val="20"/>
              </w:rPr>
            </w:pPr>
            <w:r>
              <w:rPr>
                <w:sz w:val="20"/>
              </w:rPr>
              <w:t>Have</w:t>
            </w:r>
            <w:r>
              <w:rPr>
                <w:spacing w:val="-3"/>
                <w:sz w:val="20"/>
              </w:rPr>
              <w:t xml:space="preserve"> </w:t>
            </w:r>
            <w:r>
              <w:rPr>
                <w:sz w:val="20"/>
              </w:rPr>
              <w:t>a</w:t>
            </w:r>
            <w:r>
              <w:rPr>
                <w:spacing w:val="-1"/>
                <w:sz w:val="20"/>
              </w:rPr>
              <w:t xml:space="preserve"> </w:t>
            </w:r>
            <w:r>
              <w:rPr>
                <w:sz w:val="20"/>
              </w:rPr>
              <w:t>policy</w:t>
            </w:r>
            <w:r>
              <w:rPr>
                <w:spacing w:val="-4"/>
                <w:sz w:val="20"/>
              </w:rPr>
              <w:t xml:space="preserve"> </w:t>
            </w:r>
            <w:r>
              <w:rPr>
                <w:sz w:val="20"/>
              </w:rPr>
              <w:t>or</w:t>
            </w:r>
            <w:r>
              <w:rPr>
                <w:spacing w:val="-2"/>
                <w:sz w:val="20"/>
              </w:rPr>
              <w:t xml:space="preserve"> </w:t>
            </w:r>
            <w:r>
              <w:rPr>
                <w:sz w:val="20"/>
              </w:rPr>
              <w:t>Procedure</w:t>
            </w:r>
          </w:p>
        </w:tc>
        <w:tc>
          <w:tcPr>
            <w:tcW w:w="2309" w:type="dxa"/>
          </w:tcPr>
          <w:p w14:paraId="259B1C48" w14:textId="77777777" w:rsidR="00725CDE" w:rsidRDefault="00725CDE" w:rsidP="005417CC">
            <w:pPr>
              <w:pStyle w:val="TableParagraph"/>
              <w:spacing w:line="229" w:lineRule="exact"/>
              <w:ind w:left="108"/>
              <w:rPr>
                <w:sz w:val="20"/>
              </w:rPr>
            </w:pPr>
            <w:r>
              <w:rPr>
                <w:sz w:val="20"/>
              </w:rPr>
              <w:t>Audit</w:t>
            </w:r>
            <w:r>
              <w:rPr>
                <w:spacing w:val="-4"/>
                <w:sz w:val="20"/>
              </w:rPr>
              <w:t xml:space="preserve"> </w:t>
            </w:r>
            <w:r>
              <w:rPr>
                <w:sz w:val="20"/>
              </w:rPr>
              <w:t>Finding</w:t>
            </w:r>
          </w:p>
        </w:tc>
      </w:tr>
      <w:tr w:rsidR="00725CDE" w14:paraId="1C40864C" w14:textId="77777777" w:rsidTr="005417CC">
        <w:trPr>
          <w:trHeight w:val="460"/>
        </w:trPr>
        <w:tc>
          <w:tcPr>
            <w:tcW w:w="3776" w:type="dxa"/>
          </w:tcPr>
          <w:p w14:paraId="634DBCDC" w14:textId="77777777" w:rsidR="00725CDE" w:rsidRDefault="00725CDE" w:rsidP="005417CC">
            <w:pPr>
              <w:pStyle w:val="TableParagraph"/>
              <w:spacing w:before="8"/>
              <w:rPr>
                <w:b/>
                <w:sz w:val="19"/>
              </w:rPr>
            </w:pPr>
          </w:p>
          <w:p w14:paraId="38532867" w14:textId="77777777" w:rsidR="00725CDE" w:rsidRDefault="00725CDE" w:rsidP="005417CC">
            <w:pPr>
              <w:pStyle w:val="TableParagraph"/>
              <w:spacing w:before="1" w:line="213" w:lineRule="exact"/>
              <w:ind w:left="107"/>
              <w:rPr>
                <w:sz w:val="20"/>
              </w:rPr>
            </w:pPr>
            <w:r>
              <w:rPr>
                <w:sz w:val="20"/>
              </w:rPr>
              <w:t>Quality</w:t>
            </w:r>
            <w:r>
              <w:rPr>
                <w:spacing w:val="-3"/>
                <w:sz w:val="20"/>
              </w:rPr>
              <w:t xml:space="preserve"> </w:t>
            </w:r>
            <w:r>
              <w:rPr>
                <w:sz w:val="20"/>
              </w:rPr>
              <w:t>Management</w:t>
            </w:r>
            <w:r>
              <w:rPr>
                <w:spacing w:val="-2"/>
                <w:sz w:val="20"/>
              </w:rPr>
              <w:t xml:space="preserve"> </w:t>
            </w:r>
            <w:r>
              <w:rPr>
                <w:sz w:val="20"/>
              </w:rPr>
              <w:t>System</w:t>
            </w:r>
          </w:p>
        </w:tc>
        <w:tc>
          <w:tcPr>
            <w:tcW w:w="4140" w:type="dxa"/>
          </w:tcPr>
          <w:p w14:paraId="6941C125" w14:textId="77777777" w:rsidR="00725CDE" w:rsidRDefault="00725CDE" w:rsidP="005417CC">
            <w:pPr>
              <w:pStyle w:val="TableParagraph"/>
              <w:spacing w:before="8"/>
              <w:rPr>
                <w:b/>
                <w:sz w:val="19"/>
              </w:rPr>
            </w:pPr>
          </w:p>
          <w:p w14:paraId="1A9B9E75" w14:textId="77777777" w:rsidR="00725CDE" w:rsidRDefault="00725CDE" w:rsidP="005417CC">
            <w:pPr>
              <w:pStyle w:val="TableParagraph"/>
              <w:spacing w:before="1" w:line="213" w:lineRule="exact"/>
              <w:ind w:left="107"/>
              <w:rPr>
                <w:sz w:val="20"/>
              </w:rPr>
            </w:pPr>
            <w:r>
              <w:rPr>
                <w:sz w:val="20"/>
              </w:rPr>
              <w:t>Must</w:t>
            </w:r>
            <w:r>
              <w:rPr>
                <w:spacing w:val="-3"/>
                <w:sz w:val="20"/>
              </w:rPr>
              <w:t xml:space="preserve"> </w:t>
            </w:r>
            <w:r>
              <w:rPr>
                <w:sz w:val="20"/>
              </w:rPr>
              <w:t>exist</w:t>
            </w:r>
            <w:r>
              <w:rPr>
                <w:spacing w:val="1"/>
                <w:sz w:val="20"/>
              </w:rPr>
              <w:t xml:space="preserve"> </w:t>
            </w:r>
            <w:r>
              <w:rPr>
                <w:sz w:val="20"/>
              </w:rPr>
              <w:t>and be</w:t>
            </w:r>
            <w:r>
              <w:rPr>
                <w:spacing w:val="-1"/>
                <w:sz w:val="20"/>
              </w:rPr>
              <w:t xml:space="preserve"> </w:t>
            </w:r>
            <w:r>
              <w:rPr>
                <w:sz w:val="20"/>
              </w:rPr>
              <w:t>up</w:t>
            </w:r>
            <w:r>
              <w:rPr>
                <w:spacing w:val="-2"/>
                <w:sz w:val="20"/>
              </w:rPr>
              <w:t xml:space="preserve"> </w:t>
            </w:r>
            <w:r>
              <w:rPr>
                <w:sz w:val="20"/>
              </w:rPr>
              <w:t>to</w:t>
            </w:r>
            <w:r>
              <w:rPr>
                <w:spacing w:val="-2"/>
                <w:sz w:val="20"/>
              </w:rPr>
              <w:t xml:space="preserve"> </w:t>
            </w:r>
            <w:r>
              <w:rPr>
                <w:sz w:val="20"/>
              </w:rPr>
              <w:t>date</w:t>
            </w:r>
          </w:p>
        </w:tc>
        <w:tc>
          <w:tcPr>
            <w:tcW w:w="2309" w:type="dxa"/>
          </w:tcPr>
          <w:p w14:paraId="5F1AA533" w14:textId="77777777" w:rsidR="00725CDE" w:rsidRDefault="00725CDE" w:rsidP="005417CC">
            <w:pPr>
              <w:pStyle w:val="TableParagraph"/>
              <w:spacing w:line="227" w:lineRule="exact"/>
              <w:ind w:left="108"/>
              <w:rPr>
                <w:sz w:val="20"/>
              </w:rPr>
            </w:pPr>
            <w:r>
              <w:rPr>
                <w:sz w:val="20"/>
              </w:rPr>
              <w:t>Audit</w:t>
            </w:r>
            <w:r>
              <w:rPr>
                <w:spacing w:val="-4"/>
                <w:sz w:val="20"/>
              </w:rPr>
              <w:t xml:space="preserve"> </w:t>
            </w:r>
            <w:r>
              <w:rPr>
                <w:sz w:val="20"/>
              </w:rPr>
              <w:t>Finding</w:t>
            </w:r>
          </w:p>
        </w:tc>
      </w:tr>
      <w:tr w:rsidR="00725CDE" w14:paraId="2E8A47F8" w14:textId="77777777" w:rsidTr="005417CC">
        <w:trPr>
          <w:trHeight w:val="918"/>
        </w:trPr>
        <w:tc>
          <w:tcPr>
            <w:tcW w:w="3776" w:type="dxa"/>
          </w:tcPr>
          <w:p w14:paraId="726CD33E" w14:textId="77777777" w:rsidR="00725CDE" w:rsidRDefault="00725CDE" w:rsidP="005417CC">
            <w:pPr>
              <w:pStyle w:val="TableParagraph"/>
              <w:ind w:left="107" w:right="738"/>
              <w:rPr>
                <w:sz w:val="20"/>
              </w:rPr>
            </w:pPr>
            <w:r>
              <w:rPr>
                <w:sz w:val="20"/>
              </w:rPr>
              <w:t>Corrective</w:t>
            </w:r>
            <w:r>
              <w:rPr>
                <w:spacing w:val="-6"/>
                <w:sz w:val="20"/>
              </w:rPr>
              <w:t xml:space="preserve"> </w:t>
            </w:r>
            <w:r>
              <w:rPr>
                <w:sz w:val="20"/>
              </w:rPr>
              <w:t>and</w:t>
            </w:r>
            <w:r>
              <w:rPr>
                <w:spacing w:val="-3"/>
                <w:sz w:val="20"/>
              </w:rPr>
              <w:t xml:space="preserve"> </w:t>
            </w:r>
            <w:r>
              <w:rPr>
                <w:sz w:val="20"/>
              </w:rPr>
              <w:t>Preventive</w:t>
            </w:r>
            <w:r>
              <w:rPr>
                <w:spacing w:val="-3"/>
                <w:sz w:val="20"/>
              </w:rPr>
              <w:t xml:space="preserve"> </w:t>
            </w:r>
            <w:r>
              <w:rPr>
                <w:sz w:val="20"/>
              </w:rPr>
              <w:t>Action</w:t>
            </w:r>
            <w:r>
              <w:rPr>
                <w:spacing w:val="-53"/>
                <w:sz w:val="20"/>
              </w:rPr>
              <w:t xml:space="preserve"> </w:t>
            </w:r>
            <w:r>
              <w:rPr>
                <w:sz w:val="20"/>
              </w:rPr>
              <w:t>Response</w:t>
            </w:r>
          </w:p>
        </w:tc>
        <w:tc>
          <w:tcPr>
            <w:tcW w:w="4140" w:type="dxa"/>
          </w:tcPr>
          <w:p w14:paraId="53F0F638" w14:textId="77777777" w:rsidR="00725CDE" w:rsidRDefault="00725CDE" w:rsidP="005417CC">
            <w:pPr>
              <w:pStyle w:val="TableParagraph"/>
              <w:ind w:left="107" w:right="1134"/>
              <w:rPr>
                <w:sz w:val="20"/>
              </w:rPr>
            </w:pPr>
            <w:r>
              <w:rPr>
                <w:sz w:val="20"/>
              </w:rPr>
              <w:t>Must have a Procedure or policy</w:t>
            </w:r>
            <w:r>
              <w:rPr>
                <w:spacing w:val="-54"/>
                <w:sz w:val="20"/>
              </w:rPr>
              <w:t xml:space="preserve"> </w:t>
            </w:r>
            <w:r>
              <w:rPr>
                <w:sz w:val="20"/>
              </w:rPr>
              <w:t>Containment:</w:t>
            </w:r>
            <w:r>
              <w:rPr>
                <w:spacing w:val="1"/>
                <w:sz w:val="20"/>
              </w:rPr>
              <w:t xml:space="preserve"> </w:t>
            </w:r>
            <w:r>
              <w:rPr>
                <w:sz w:val="20"/>
              </w:rPr>
              <w:t>within</w:t>
            </w:r>
            <w:r>
              <w:rPr>
                <w:spacing w:val="-2"/>
                <w:sz w:val="20"/>
              </w:rPr>
              <w:t xml:space="preserve"> </w:t>
            </w:r>
            <w:r>
              <w:rPr>
                <w:sz w:val="20"/>
              </w:rPr>
              <w:t>24</w:t>
            </w:r>
            <w:r>
              <w:rPr>
                <w:spacing w:val="-2"/>
                <w:sz w:val="20"/>
              </w:rPr>
              <w:t xml:space="preserve"> </w:t>
            </w:r>
            <w:r>
              <w:rPr>
                <w:sz w:val="20"/>
              </w:rPr>
              <w:t>hours</w:t>
            </w:r>
          </w:p>
          <w:p w14:paraId="5E22B68E" w14:textId="77777777" w:rsidR="00725CDE" w:rsidRDefault="00725CDE" w:rsidP="005417CC">
            <w:pPr>
              <w:pStyle w:val="TableParagraph"/>
              <w:spacing w:line="230" w:lineRule="atLeast"/>
              <w:ind w:left="107" w:right="481"/>
              <w:rPr>
                <w:sz w:val="20"/>
              </w:rPr>
            </w:pPr>
            <w:r>
              <w:rPr>
                <w:sz w:val="20"/>
              </w:rPr>
              <w:t>Root</w:t>
            </w:r>
            <w:r>
              <w:rPr>
                <w:spacing w:val="-4"/>
                <w:sz w:val="20"/>
              </w:rPr>
              <w:t xml:space="preserve"> </w:t>
            </w:r>
            <w:r>
              <w:rPr>
                <w:sz w:val="20"/>
              </w:rPr>
              <w:t>cause</w:t>
            </w:r>
            <w:r>
              <w:rPr>
                <w:spacing w:val="-3"/>
                <w:sz w:val="20"/>
              </w:rPr>
              <w:t xml:space="preserve"> </w:t>
            </w:r>
            <w:r>
              <w:rPr>
                <w:sz w:val="20"/>
              </w:rPr>
              <w:t>&amp;</w:t>
            </w:r>
            <w:r>
              <w:rPr>
                <w:spacing w:val="-2"/>
                <w:sz w:val="20"/>
              </w:rPr>
              <w:t xml:space="preserve"> </w:t>
            </w:r>
            <w:r>
              <w:rPr>
                <w:sz w:val="20"/>
              </w:rPr>
              <w:t>Corrective</w:t>
            </w:r>
            <w:r>
              <w:rPr>
                <w:spacing w:val="-1"/>
                <w:sz w:val="20"/>
              </w:rPr>
              <w:t xml:space="preserve"> </w:t>
            </w:r>
            <w:r>
              <w:rPr>
                <w:sz w:val="20"/>
              </w:rPr>
              <w:t>Action</w:t>
            </w:r>
            <w:r>
              <w:rPr>
                <w:spacing w:val="-3"/>
                <w:sz w:val="20"/>
              </w:rPr>
              <w:t xml:space="preserve"> </w:t>
            </w:r>
            <w:r>
              <w:rPr>
                <w:sz w:val="20"/>
              </w:rPr>
              <w:t>(RCCA)</w:t>
            </w:r>
            <w:r>
              <w:rPr>
                <w:spacing w:val="-53"/>
                <w:sz w:val="20"/>
              </w:rPr>
              <w:t xml:space="preserve"> </w:t>
            </w:r>
            <w:r>
              <w:rPr>
                <w:sz w:val="20"/>
              </w:rPr>
              <w:t>within 30</w:t>
            </w:r>
            <w:r>
              <w:rPr>
                <w:spacing w:val="-1"/>
                <w:sz w:val="20"/>
              </w:rPr>
              <w:t xml:space="preserve"> </w:t>
            </w:r>
            <w:r>
              <w:rPr>
                <w:sz w:val="20"/>
              </w:rPr>
              <w:t>days.</w:t>
            </w:r>
          </w:p>
        </w:tc>
        <w:tc>
          <w:tcPr>
            <w:tcW w:w="2309" w:type="dxa"/>
          </w:tcPr>
          <w:p w14:paraId="74C25B38" w14:textId="77777777" w:rsidR="00725CDE" w:rsidRDefault="00725CDE" w:rsidP="005417CC">
            <w:pPr>
              <w:pStyle w:val="TableParagraph"/>
              <w:spacing w:before="8"/>
              <w:rPr>
                <w:b/>
                <w:sz w:val="19"/>
              </w:rPr>
            </w:pPr>
          </w:p>
          <w:p w14:paraId="5F327A4A" w14:textId="77777777" w:rsidR="00725CDE" w:rsidRDefault="00725CDE" w:rsidP="005417CC">
            <w:pPr>
              <w:pStyle w:val="TableParagraph"/>
              <w:spacing w:before="1"/>
              <w:ind w:left="108"/>
              <w:rPr>
                <w:sz w:val="20"/>
              </w:rPr>
            </w:pPr>
            <w:r>
              <w:rPr>
                <w:sz w:val="20"/>
              </w:rPr>
              <w:t>NCRs</w:t>
            </w:r>
            <w:r>
              <w:rPr>
                <w:spacing w:val="-2"/>
                <w:sz w:val="20"/>
              </w:rPr>
              <w:t xml:space="preserve"> </w:t>
            </w:r>
            <w:r>
              <w:rPr>
                <w:sz w:val="20"/>
              </w:rPr>
              <w:t>/NCRs</w:t>
            </w:r>
            <w:r>
              <w:rPr>
                <w:spacing w:val="-1"/>
                <w:sz w:val="20"/>
              </w:rPr>
              <w:t xml:space="preserve"> </w:t>
            </w:r>
            <w:r>
              <w:rPr>
                <w:sz w:val="20"/>
              </w:rPr>
              <w:t>/</w:t>
            </w:r>
            <w:r>
              <w:rPr>
                <w:spacing w:val="-1"/>
                <w:sz w:val="20"/>
              </w:rPr>
              <w:t xml:space="preserve"> </w:t>
            </w:r>
            <w:r>
              <w:rPr>
                <w:sz w:val="20"/>
              </w:rPr>
              <w:t>SCARS</w:t>
            </w:r>
          </w:p>
        </w:tc>
      </w:tr>
      <w:tr w:rsidR="00725CDE" w14:paraId="1B15A178" w14:textId="77777777" w:rsidTr="005417CC">
        <w:trPr>
          <w:trHeight w:val="459"/>
        </w:trPr>
        <w:tc>
          <w:tcPr>
            <w:tcW w:w="3776" w:type="dxa"/>
          </w:tcPr>
          <w:p w14:paraId="09F7BBD4" w14:textId="77777777" w:rsidR="00725CDE" w:rsidRDefault="00725CDE" w:rsidP="005417CC">
            <w:pPr>
              <w:pStyle w:val="TableParagraph"/>
              <w:spacing w:line="228" w:lineRule="exact"/>
              <w:ind w:left="107" w:right="204"/>
              <w:rPr>
                <w:sz w:val="20"/>
              </w:rPr>
            </w:pPr>
            <w:r>
              <w:rPr>
                <w:sz w:val="20"/>
              </w:rPr>
              <w:t>Material Shelf Life- minimum of 80% of</w:t>
            </w:r>
            <w:r>
              <w:rPr>
                <w:spacing w:val="-54"/>
                <w:sz w:val="20"/>
              </w:rPr>
              <w:t xml:space="preserve"> </w:t>
            </w:r>
            <w:r>
              <w:rPr>
                <w:sz w:val="20"/>
              </w:rPr>
              <w:t>the</w:t>
            </w:r>
            <w:r>
              <w:rPr>
                <w:spacing w:val="-2"/>
                <w:sz w:val="20"/>
              </w:rPr>
              <w:t xml:space="preserve"> </w:t>
            </w:r>
            <w:r>
              <w:rPr>
                <w:sz w:val="20"/>
              </w:rPr>
              <w:t>total</w:t>
            </w:r>
            <w:r>
              <w:rPr>
                <w:spacing w:val="-2"/>
                <w:sz w:val="20"/>
              </w:rPr>
              <w:t xml:space="preserve"> </w:t>
            </w:r>
            <w:r>
              <w:rPr>
                <w:sz w:val="20"/>
              </w:rPr>
              <w:t>Shelf</w:t>
            </w:r>
            <w:r>
              <w:rPr>
                <w:spacing w:val="1"/>
                <w:sz w:val="20"/>
              </w:rPr>
              <w:t xml:space="preserve"> </w:t>
            </w:r>
            <w:r>
              <w:rPr>
                <w:sz w:val="20"/>
              </w:rPr>
              <w:t>Life.</w:t>
            </w:r>
          </w:p>
        </w:tc>
        <w:tc>
          <w:tcPr>
            <w:tcW w:w="4140" w:type="dxa"/>
          </w:tcPr>
          <w:p w14:paraId="7FED7978" w14:textId="77777777" w:rsidR="00725CDE" w:rsidRDefault="00725CDE" w:rsidP="005417CC">
            <w:pPr>
              <w:pStyle w:val="TableParagraph"/>
              <w:spacing w:line="228" w:lineRule="exact"/>
              <w:ind w:left="107"/>
              <w:rPr>
                <w:sz w:val="20"/>
              </w:rPr>
            </w:pPr>
            <w:r>
              <w:rPr>
                <w:sz w:val="20"/>
              </w:rPr>
              <w:t>Must</w:t>
            </w:r>
            <w:r>
              <w:rPr>
                <w:spacing w:val="-3"/>
                <w:sz w:val="20"/>
              </w:rPr>
              <w:t xml:space="preserve"> </w:t>
            </w:r>
            <w:r>
              <w:rPr>
                <w:sz w:val="20"/>
              </w:rPr>
              <w:t>have</w:t>
            </w:r>
            <w:r>
              <w:rPr>
                <w:spacing w:val="-1"/>
                <w:sz w:val="20"/>
              </w:rPr>
              <w:t xml:space="preserve"> </w:t>
            </w:r>
            <w:r>
              <w:rPr>
                <w:sz w:val="20"/>
              </w:rPr>
              <w:t>a</w:t>
            </w:r>
            <w:r>
              <w:rPr>
                <w:spacing w:val="-3"/>
                <w:sz w:val="20"/>
              </w:rPr>
              <w:t xml:space="preserve"> </w:t>
            </w:r>
            <w:r>
              <w:rPr>
                <w:sz w:val="20"/>
              </w:rPr>
              <w:t>monitoring</w:t>
            </w:r>
            <w:r>
              <w:rPr>
                <w:spacing w:val="-1"/>
                <w:sz w:val="20"/>
              </w:rPr>
              <w:t xml:space="preserve"> </w:t>
            </w:r>
            <w:r>
              <w:rPr>
                <w:sz w:val="20"/>
              </w:rPr>
              <w:t>process/procedure</w:t>
            </w:r>
          </w:p>
        </w:tc>
        <w:tc>
          <w:tcPr>
            <w:tcW w:w="2309" w:type="dxa"/>
          </w:tcPr>
          <w:p w14:paraId="5459FF68" w14:textId="77777777" w:rsidR="00725CDE" w:rsidRDefault="00725CDE" w:rsidP="005417CC">
            <w:pPr>
              <w:pStyle w:val="TableParagraph"/>
              <w:spacing w:before="7"/>
              <w:rPr>
                <w:b/>
                <w:sz w:val="19"/>
              </w:rPr>
            </w:pPr>
          </w:p>
          <w:p w14:paraId="1BA81AB7" w14:textId="77777777" w:rsidR="00725CDE" w:rsidRDefault="00725CDE" w:rsidP="005417CC">
            <w:pPr>
              <w:pStyle w:val="TableParagraph"/>
              <w:spacing w:line="213" w:lineRule="exact"/>
              <w:ind w:left="108"/>
              <w:rPr>
                <w:sz w:val="20"/>
              </w:rPr>
            </w:pPr>
            <w:r>
              <w:rPr>
                <w:sz w:val="20"/>
              </w:rPr>
              <w:t>Audit</w:t>
            </w:r>
            <w:r>
              <w:rPr>
                <w:spacing w:val="-4"/>
                <w:sz w:val="20"/>
              </w:rPr>
              <w:t xml:space="preserve"> </w:t>
            </w:r>
            <w:r>
              <w:rPr>
                <w:sz w:val="20"/>
              </w:rPr>
              <w:t>Finding</w:t>
            </w:r>
          </w:p>
        </w:tc>
      </w:tr>
      <w:tr w:rsidR="00725CDE" w14:paraId="3BBA1A74" w14:textId="77777777" w:rsidTr="005417CC">
        <w:trPr>
          <w:trHeight w:val="460"/>
        </w:trPr>
        <w:tc>
          <w:tcPr>
            <w:tcW w:w="3776" w:type="dxa"/>
          </w:tcPr>
          <w:p w14:paraId="27E03AE8" w14:textId="77777777" w:rsidR="00725CDE" w:rsidRDefault="00725CDE" w:rsidP="005417CC">
            <w:pPr>
              <w:pStyle w:val="TableParagraph"/>
              <w:spacing w:line="230" w:lineRule="exact"/>
              <w:ind w:left="107" w:right="455"/>
              <w:rPr>
                <w:sz w:val="20"/>
              </w:rPr>
            </w:pPr>
            <w:r>
              <w:rPr>
                <w:sz w:val="20"/>
              </w:rPr>
              <w:t>Notify</w:t>
            </w:r>
            <w:r>
              <w:rPr>
                <w:spacing w:val="-7"/>
                <w:sz w:val="20"/>
              </w:rPr>
              <w:t xml:space="preserve"> </w:t>
            </w:r>
            <w:r>
              <w:rPr>
                <w:sz w:val="20"/>
              </w:rPr>
              <w:t>Hutchinson</w:t>
            </w:r>
            <w:r>
              <w:rPr>
                <w:spacing w:val="-2"/>
                <w:sz w:val="20"/>
              </w:rPr>
              <w:t xml:space="preserve"> </w:t>
            </w:r>
            <w:r>
              <w:rPr>
                <w:sz w:val="20"/>
              </w:rPr>
              <w:t>of</w:t>
            </w:r>
            <w:r>
              <w:rPr>
                <w:spacing w:val="-2"/>
                <w:sz w:val="20"/>
              </w:rPr>
              <w:t xml:space="preserve"> </w:t>
            </w:r>
            <w:r>
              <w:rPr>
                <w:sz w:val="20"/>
              </w:rPr>
              <w:t>ANY</w:t>
            </w:r>
            <w:r>
              <w:rPr>
                <w:spacing w:val="-6"/>
                <w:sz w:val="20"/>
              </w:rPr>
              <w:t xml:space="preserve"> </w:t>
            </w:r>
            <w:r>
              <w:rPr>
                <w:sz w:val="20"/>
              </w:rPr>
              <w:t>change</w:t>
            </w:r>
            <w:r>
              <w:rPr>
                <w:spacing w:val="-1"/>
                <w:sz w:val="20"/>
              </w:rPr>
              <w:t xml:space="preserve"> </w:t>
            </w:r>
            <w:r>
              <w:rPr>
                <w:sz w:val="20"/>
              </w:rPr>
              <w:t>or</w:t>
            </w:r>
            <w:r>
              <w:rPr>
                <w:spacing w:val="-53"/>
                <w:sz w:val="20"/>
              </w:rPr>
              <w:t xml:space="preserve"> </w:t>
            </w:r>
            <w:r>
              <w:rPr>
                <w:sz w:val="20"/>
              </w:rPr>
              <w:t>deviation</w:t>
            </w:r>
            <w:r>
              <w:rPr>
                <w:spacing w:val="-1"/>
                <w:sz w:val="20"/>
              </w:rPr>
              <w:t xml:space="preserve"> </w:t>
            </w:r>
            <w:r>
              <w:rPr>
                <w:sz w:val="20"/>
              </w:rPr>
              <w:t>- use</w:t>
            </w:r>
            <w:r>
              <w:rPr>
                <w:spacing w:val="1"/>
                <w:sz w:val="20"/>
              </w:rPr>
              <w:t xml:space="preserve"> </w:t>
            </w:r>
            <w:r>
              <w:rPr>
                <w:sz w:val="20"/>
              </w:rPr>
              <w:t>SREA</w:t>
            </w:r>
            <w:r>
              <w:rPr>
                <w:spacing w:val="-1"/>
                <w:sz w:val="20"/>
              </w:rPr>
              <w:t xml:space="preserve"> </w:t>
            </w:r>
            <w:r>
              <w:rPr>
                <w:sz w:val="20"/>
              </w:rPr>
              <w:t>form.</w:t>
            </w:r>
          </w:p>
        </w:tc>
        <w:tc>
          <w:tcPr>
            <w:tcW w:w="4140" w:type="dxa"/>
          </w:tcPr>
          <w:p w14:paraId="6040A69A" w14:textId="77777777" w:rsidR="00725CDE" w:rsidRDefault="00725CDE" w:rsidP="005417CC">
            <w:pPr>
              <w:pStyle w:val="TableParagraph"/>
              <w:spacing w:line="230" w:lineRule="exact"/>
              <w:ind w:left="107" w:right="180"/>
              <w:rPr>
                <w:sz w:val="20"/>
              </w:rPr>
            </w:pPr>
            <w:r>
              <w:rPr>
                <w:sz w:val="20"/>
              </w:rPr>
              <w:t>Every</w:t>
            </w:r>
            <w:r>
              <w:rPr>
                <w:spacing w:val="-6"/>
                <w:sz w:val="20"/>
              </w:rPr>
              <w:t xml:space="preserve"> </w:t>
            </w:r>
            <w:r>
              <w:rPr>
                <w:sz w:val="20"/>
              </w:rPr>
              <w:t>time</w:t>
            </w:r>
            <w:r>
              <w:rPr>
                <w:spacing w:val="-1"/>
                <w:sz w:val="20"/>
              </w:rPr>
              <w:t xml:space="preserve"> </w:t>
            </w:r>
            <w:r>
              <w:rPr>
                <w:sz w:val="20"/>
              </w:rPr>
              <w:t>there</w:t>
            </w:r>
            <w:r>
              <w:rPr>
                <w:spacing w:val="-2"/>
                <w:sz w:val="20"/>
              </w:rPr>
              <w:t xml:space="preserve"> </w:t>
            </w:r>
            <w:r>
              <w:rPr>
                <w:sz w:val="20"/>
              </w:rPr>
              <w:t>is</w:t>
            </w:r>
            <w:r>
              <w:rPr>
                <w:spacing w:val="1"/>
                <w:sz w:val="20"/>
              </w:rPr>
              <w:t xml:space="preserve"> </w:t>
            </w:r>
            <w:r>
              <w:rPr>
                <w:sz w:val="20"/>
              </w:rPr>
              <w:t>a</w:t>
            </w:r>
            <w:r>
              <w:rPr>
                <w:spacing w:val="-3"/>
                <w:sz w:val="20"/>
              </w:rPr>
              <w:t xml:space="preserve"> </w:t>
            </w:r>
            <w:r>
              <w:rPr>
                <w:sz w:val="20"/>
              </w:rPr>
              <w:t>change or</w:t>
            </w:r>
            <w:r>
              <w:rPr>
                <w:spacing w:val="-2"/>
                <w:sz w:val="20"/>
              </w:rPr>
              <w:t xml:space="preserve"> </w:t>
            </w:r>
            <w:r>
              <w:rPr>
                <w:sz w:val="20"/>
              </w:rPr>
              <w:t>deviation in</w:t>
            </w:r>
            <w:r>
              <w:rPr>
                <w:spacing w:val="-53"/>
                <w:sz w:val="20"/>
              </w:rPr>
              <w:t xml:space="preserve"> </w:t>
            </w:r>
            <w:r>
              <w:rPr>
                <w:sz w:val="20"/>
              </w:rPr>
              <w:t>process,</w:t>
            </w:r>
            <w:r>
              <w:rPr>
                <w:spacing w:val="-3"/>
                <w:sz w:val="20"/>
              </w:rPr>
              <w:t xml:space="preserve"> </w:t>
            </w:r>
            <w:r>
              <w:rPr>
                <w:sz w:val="20"/>
              </w:rPr>
              <w:t>product,</w:t>
            </w:r>
            <w:r>
              <w:rPr>
                <w:spacing w:val="-2"/>
                <w:sz w:val="20"/>
              </w:rPr>
              <w:t xml:space="preserve"> </w:t>
            </w:r>
            <w:r>
              <w:rPr>
                <w:sz w:val="20"/>
              </w:rPr>
              <w:t>sub-tiers,</w:t>
            </w:r>
            <w:r>
              <w:rPr>
                <w:spacing w:val="-2"/>
                <w:sz w:val="20"/>
              </w:rPr>
              <w:t xml:space="preserve"> </w:t>
            </w:r>
            <w:r>
              <w:rPr>
                <w:sz w:val="20"/>
              </w:rPr>
              <w:t>location,</w:t>
            </w:r>
            <w:r>
              <w:rPr>
                <w:spacing w:val="-3"/>
                <w:sz w:val="20"/>
              </w:rPr>
              <w:t xml:space="preserve"> </w:t>
            </w:r>
            <w:r>
              <w:rPr>
                <w:sz w:val="20"/>
              </w:rPr>
              <w:t>etc.</w:t>
            </w:r>
          </w:p>
        </w:tc>
        <w:tc>
          <w:tcPr>
            <w:tcW w:w="2309" w:type="dxa"/>
          </w:tcPr>
          <w:p w14:paraId="2B44575C" w14:textId="77777777" w:rsidR="00725CDE" w:rsidRDefault="00725CDE" w:rsidP="005417CC">
            <w:pPr>
              <w:pStyle w:val="TableParagraph"/>
              <w:spacing w:before="8"/>
              <w:rPr>
                <w:b/>
                <w:sz w:val="19"/>
              </w:rPr>
            </w:pPr>
          </w:p>
          <w:p w14:paraId="77D83019" w14:textId="77777777" w:rsidR="00725CDE" w:rsidRDefault="00725CDE" w:rsidP="005417CC">
            <w:pPr>
              <w:pStyle w:val="TableParagraph"/>
              <w:spacing w:before="1" w:line="213" w:lineRule="exact"/>
              <w:ind w:left="108"/>
              <w:rPr>
                <w:sz w:val="20"/>
              </w:rPr>
            </w:pPr>
            <w:r>
              <w:rPr>
                <w:sz w:val="20"/>
              </w:rPr>
              <w:t>NCRs</w:t>
            </w:r>
            <w:r>
              <w:rPr>
                <w:spacing w:val="-1"/>
                <w:sz w:val="20"/>
              </w:rPr>
              <w:t xml:space="preserve"> </w:t>
            </w:r>
            <w:r>
              <w:rPr>
                <w:sz w:val="20"/>
              </w:rPr>
              <w:t>/</w:t>
            </w:r>
            <w:r>
              <w:rPr>
                <w:spacing w:val="-2"/>
                <w:sz w:val="20"/>
              </w:rPr>
              <w:t xml:space="preserve"> </w:t>
            </w:r>
            <w:r>
              <w:rPr>
                <w:sz w:val="20"/>
              </w:rPr>
              <w:t>SCARS</w:t>
            </w:r>
          </w:p>
        </w:tc>
      </w:tr>
      <w:tr w:rsidR="00725CDE" w14:paraId="24378E59" w14:textId="77777777" w:rsidTr="005417CC">
        <w:trPr>
          <w:trHeight w:val="707"/>
        </w:trPr>
        <w:tc>
          <w:tcPr>
            <w:tcW w:w="3776" w:type="dxa"/>
          </w:tcPr>
          <w:p w14:paraId="6D95B937" w14:textId="77777777" w:rsidR="00725CDE" w:rsidRDefault="00725CDE" w:rsidP="005417CC">
            <w:pPr>
              <w:pStyle w:val="TableParagraph"/>
              <w:spacing w:before="2"/>
              <w:rPr>
                <w:b/>
                <w:sz w:val="21"/>
              </w:rPr>
            </w:pPr>
          </w:p>
          <w:p w14:paraId="23EF7475" w14:textId="77777777" w:rsidR="00725CDE" w:rsidRDefault="00725CDE" w:rsidP="00817F8D">
            <w:pPr>
              <w:pStyle w:val="TableParagraph"/>
              <w:ind w:left="107"/>
              <w:rPr>
                <w:sz w:val="20"/>
              </w:rPr>
            </w:pPr>
            <w:r>
              <w:rPr>
                <w:sz w:val="20"/>
              </w:rPr>
              <w:t>If</w:t>
            </w:r>
            <w:r>
              <w:rPr>
                <w:spacing w:val="-2"/>
                <w:sz w:val="20"/>
              </w:rPr>
              <w:t xml:space="preserve"> </w:t>
            </w:r>
            <w:r>
              <w:rPr>
                <w:sz w:val="20"/>
              </w:rPr>
              <w:t>in</w:t>
            </w:r>
            <w:r>
              <w:rPr>
                <w:spacing w:val="-3"/>
                <w:sz w:val="20"/>
              </w:rPr>
              <w:t xml:space="preserve"> </w:t>
            </w:r>
            <w:r>
              <w:rPr>
                <w:sz w:val="20"/>
              </w:rPr>
              <w:t>doubt or</w:t>
            </w:r>
            <w:r>
              <w:rPr>
                <w:spacing w:val="-3"/>
                <w:sz w:val="20"/>
              </w:rPr>
              <w:t xml:space="preserve"> </w:t>
            </w:r>
            <w:r>
              <w:rPr>
                <w:sz w:val="20"/>
              </w:rPr>
              <w:t>have</w:t>
            </w:r>
            <w:r>
              <w:rPr>
                <w:spacing w:val="-2"/>
                <w:sz w:val="20"/>
              </w:rPr>
              <w:t xml:space="preserve"> </w:t>
            </w:r>
            <w:proofErr w:type="gramStart"/>
            <w:r>
              <w:rPr>
                <w:sz w:val="20"/>
              </w:rPr>
              <w:t>question</w:t>
            </w:r>
            <w:proofErr w:type="gramEnd"/>
            <w:r w:rsidR="00C0315D">
              <w:rPr>
                <w:sz w:val="20"/>
              </w:rPr>
              <w:t>,</w:t>
            </w:r>
            <w:r>
              <w:rPr>
                <w:sz w:val="20"/>
              </w:rPr>
              <w:t xml:space="preserve"> ASK</w:t>
            </w:r>
          </w:p>
        </w:tc>
        <w:tc>
          <w:tcPr>
            <w:tcW w:w="4140" w:type="dxa"/>
          </w:tcPr>
          <w:p w14:paraId="3453818C" w14:textId="77777777" w:rsidR="00725CDE" w:rsidRDefault="00725CDE" w:rsidP="005417CC">
            <w:pPr>
              <w:pStyle w:val="TableParagraph"/>
              <w:spacing w:before="8"/>
              <w:rPr>
                <w:b/>
                <w:sz w:val="19"/>
              </w:rPr>
            </w:pPr>
          </w:p>
          <w:p w14:paraId="029DB7EC" w14:textId="77777777" w:rsidR="00725CDE" w:rsidRDefault="00725CDE" w:rsidP="005417CC">
            <w:pPr>
              <w:pStyle w:val="TableParagraph"/>
              <w:spacing w:before="1"/>
              <w:ind w:left="107"/>
              <w:rPr>
                <w:sz w:val="20"/>
              </w:rPr>
            </w:pPr>
            <w:r>
              <w:rPr>
                <w:sz w:val="20"/>
              </w:rPr>
              <w:t>Contact</w:t>
            </w:r>
            <w:r>
              <w:rPr>
                <w:spacing w:val="-2"/>
                <w:sz w:val="20"/>
              </w:rPr>
              <w:t xml:space="preserve"> </w:t>
            </w:r>
            <w:r>
              <w:rPr>
                <w:sz w:val="20"/>
              </w:rPr>
              <w:t>Hutchinson</w:t>
            </w:r>
            <w:r>
              <w:rPr>
                <w:spacing w:val="-3"/>
                <w:sz w:val="20"/>
              </w:rPr>
              <w:t xml:space="preserve"> </w:t>
            </w:r>
            <w:r>
              <w:rPr>
                <w:sz w:val="20"/>
              </w:rPr>
              <w:t>Buyer</w:t>
            </w:r>
          </w:p>
        </w:tc>
        <w:tc>
          <w:tcPr>
            <w:tcW w:w="2309" w:type="dxa"/>
          </w:tcPr>
          <w:p w14:paraId="77A586F6" w14:textId="77777777" w:rsidR="00725CDE" w:rsidRDefault="00725CDE" w:rsidP="005417CC">
            <w:pPr>
              <w:pStyle w:val="TableParagraph"/>
              <w:rPr>
                <w:rFonts w:ascii="Times New Roman"/>
                <w:sz w:val="20"/>
              </w:rPr>
            </w:pPr>
          </w:p>
        </w:tc>
      </w:tr>
    </w:tbl>
    <w:p w14:paraId="025CA402" w14:textId="77777777" w:rsidR="00725CDE" w:rsidRPr="00444D81" w:rsidRDefault="00725CDE" w:rsidP="00F458C9">
      <w:pPr>
        <w:pStyle w:val="Default"/>
        <w:rPr>
          <w:rFonts w:ascii="Arial" w:hAnsi="Arial" w:cs="Arial"/>
          <w:color w:val="auto"/>
          <w:sz w:val="22"/>
          <w:szCs w:val="22"/>
        </w:rPr>
      </w:pPr>
    </w:p>
    <w:p w14:paraId="370C92A1" w14:textId="77777777" w:rsidR="007E3D58" w:rsidRPr="00444D81" w:rsidRDefault="007E3D58" w:rsidP="007E3D58">
      <w:pPr>
        <w:pStyle w:val="Default"/>
        <w:rPr>
          <w:rFonts w:ascii="Arial" w:hAnsi="Arial" w:cs="Arial"/>
          <w:color w:val="auto"/>
          <w:sz w:val="22"/>
          <w:szCs w:val="22"/>
        </w:rPr>
      </w:pPr>
    </w:p>
    <w:p w14:paraId="78620347" w14:textId="77777777" w:rsidR="00985095" w:rsidRPr="00CD71B0" w:rsidRDefault="00985095" w:rsidP="007E3D58">
      <w:pPr>
        <w:pStyle w:val="Default"/>
        <w:rPr>
          <w:rFonts w:ascii="Arial" w:hAnsi="Arial" w:cs="Arial"/>
          <w:color w:val="auto"/>
          <w:sz w:val="23"/>
          <w:szCs w:val="23"/>
        </w:rPr>
      </w:pPr>
    </w:p>
    <w:p w14:paraId="6324B500" w14:textId="77777777" w:rsidR="00985095" w:rsidRDefault="00A23CC1" w:rsidP="00444D81">
      <w:pPr>
        <w:pStyle w:val="Heading1"/>
        <w:numPr>
          <w:ilvl w:val="0"/>
          <w:numId w:val="0"/>
        </w:numPr>
        <w:spacing w:before="0"/>
        <w:rPr>
          <w:sz w:val="24"/>
          <w:szCs w:val="24"/>
        </w:rPr>
      </w:pPr>
      <w:bookmarkStart w:id="11" w:name="_Toc78201620"/>
      <w:bookmarkStart w:id="12" w:name="_Toc214008180"/>
      <w:r w:rsidRPr="00CD71B0">
        <w:rPr>
          <w:sz w:val="24"/>
          <w:szCs w:val="24"/>
        </w:rPr>
        <w:t>3</w:t>
      </w:r>
      <w:proofErr w:type="gramStart"/>
      <w:r w:rsidRPr="00CD71B0">
        <w:rPr>
          <w:sz w:val="24"/>
          <w:szCs w:val="24"/>
        </w:rPr>
        <w:t>.</w:t>
      </w:r>
      <w:r w:rsidR="00204B64">
        <w:rPr>
          <w:sz w:val="24"/>
          <w:szCs w:val="24"/>
        </w:rPr>
        <w:t xml:space="preserve">  </w:t>
      </w:r>
      <w:r w:rsidR="007E3D58" w:rsidRPr="00CD71B0">
        <w:rPr>
          <w:sz w:val="24"/>
          <w:szCs w:val="24"/>
        </w:rPr>
        <w:t>RECORD</w:t>
      </w:r>
      <w:proofErr w:type="gramEnd"/>
      <w:r w:rsidR="007E3D58" w:rsidRPr="00CD71B0">
        <w:rPr>
          <w:sz w:val="24"/>
          <w:szCs w:val="24"/>
        </w:rPr>
        <w:t xml:space="preserve"> RETENTION</w:t>
      </w:r>
      <w:bookmarkEnd w:id="11"/>
      <w:bookmarkEnd w:id="12"/>
    </w:p>
    <w:p w14:paraId="1240A4BC" w14:textId="77777777" w:rsidR="007E3D58" w:rsidRPr="00CD71B0" w:rsidRDefault="007E3D58" w:rsidP="00444D81">
      <w:pPr>
        <w:pStyle w:val="Heading1"/>
        <w:numPr>
          <w:ilvl w:val="0"/>
          <w:numId w:val="0"/>
        </w:numPr>
        <w:spacing w:before="0"/>
        <w:rPr>
          <w:sz w:val="24"/>
          <w:szCs w:val="24"/>
        </w:rPr>
      </w:pPr>
    </w:p>
    <w:p w14:paraId="54FC6AB5" w14:textId="77777777" w:rsidR="007E3D58" w:rsidRPr="006915B8" w:rsidRDefault="007E3D58" w:rsidP="00A23CC1">
      <w:pPr>
        <w:pStyle w:val="Default"/>
        <w:rPr>
          <w:rFonts w:ascii="Arial" w:hAnsi="Arial" w:cs="Arial"/>
          <w:color w:val="auto"/>
          <w:sz w:val="22"/>
          <w:szCs w:val="22"/>
        </w:rPr>
      </w:pPr>
      <w:r w:rsidRPr="00925CC3">
        <w:rPr>
          <w:rFonts w:ascii="Arial" w:hAnsi="Arial" w:cs="Arial"/>
          <w:color w:val="auto"/>
          <w:sz w:val="22"/>
          <w:szCs w:val="22"/>
        </w:rPr>
        <w:t xml:space="preserve">Unless otherwise specified by Hutchinson, suppliers shall maintain all records that provide objective evidence of compliance </w:t>
      </w:r>
      <w:proofErr w:type="gramStart"/>
      <w:r w:rsidRPr="00925CC3">
        <w:rPr>
          <w:rFonts w:ascii="Arial" w:hAnsi="Arial" w:cs="Arial"/>
          <w:color w:val="auto"/>
          <w:sz w:val="22"/>
          <w:szCs w:val="22"/>
        </w:rPr>
        <w:t>to</w:t>
      </w:r>
      <w:proofErr w:type="gramEnd"/>
      <w:r w:rsidRPr="00925CC3">
        <w:rPr>
          <w:rFonts w:ascii="Arial" w:hAnsi="Arial" w:cs="Arial"/>
          <w:color w:val="auto"/>
          <w:sz w:val="22"/>
          <w:szCs w:val="22"/>
        </w:rPr>
        <w:t xml:space="preserve"> Hutchinson contract requirements for a minimum of seven (7) years after the last delivery of products and/or services. Prior to discarding, transferring to another organization or destruction of such records, the supplier shall notify Hutchinson buyer in writing and give Hutchinson the </w:t>
      </w:r>
      <w:r w:rsidRPr="00925CC3">
        <w:rPr>
          <w:rFonts w:ascii="Arial" w:hAnsi="Arial" w:cs="Arial"/>
          <w:color w:val="auto"/>
          <w:sz w:val="22"/>
          <w:szCs w:val="22"/>
        </w:rPr>
        <w:lastRenderedPageBreak/>
        <w:t xml:space="preserve">opportunity to gain possession of the records. These requirements are also applicable to records generated by supplier’s sub-tier sources. Upon request, the supplier shall retrieve and deliver required records to Hutchinson </w:t>
      </w:r>
      <w:r w:rsidR="002F5291" w:rsidRPr="00CD71B0">
        <w:rPr>
          <w:rFonts w:ascii="Arial" w:hAnsi="Arial" w:cs="Arial"/>
          <w:color w:val="auto"/>
          <w:sz w:val="22"/>
          <w:szCs w:val="22"/>
        </w:rPr>
        <w:t>within one (1) Business Day of request</w:t>
      </w:r>
      <w:r w:rsidR="00985095" w:rsidRPr="006915B8">
        <w:rPr>
          <w:rFonts w:ascii="Arial" w:hAnsi="Arial" w:cs="Arial"/>
          <w:color w:val="auto"/>
          <w:sz w:val="22"/>
          <w:szCs w:val="22"/>
        </w:rPr>
        <w:t>.</w:t>
      </w:r>
    </w:p>
    <w:p w14:paraId="7296743F" w14:textId="2BC302FF" w:rsidR="00A23CC1" w:rsidRPr="00CD71B0" w:rsidRDefault="00A23CC1">
      <w:pPr>
        <w:rPr>
          <w:rFonts w:ascii="Arial" w:hAnsi="Arial" w:cs="Arial"/>
        </w:rPr>
      </w:pPr>
    </w:p>
    <w:p w14:paraId="10F69491" w14:textId="77777777" w:rsidR="007E3D58" w:rsidRPr="00CD71B0" w:rsidRDefault="00A23CC1" w:rsidP="00444D81">
      <w:pPr>
        <w:pStyle w:val="Heading1"/>
        <w:numPr>
          <w:ilvl w:val="0"/>
          <w:numId w:val="0"/>
        </w:numPr>
        <w:rPr>
          <w:sz w:val="24"/>
          <w:szCs w:val="24"/>
        </w:rPr>
      </w:pPr>
      <w:bookmarkStart w:id="13" w:name="_Toc78201621"/>
      <w:bookmarkStart w:id="14" w:name="_Toc214008181"/>
      <w:r w:rsidRPr="00CD71B0">
        <w:rPr>
          <w:sz w:val="24"/>
          <w:szCs w:val="24"/>
        </w:rPr>
        <w:t>4</w:t>
      </w:r>
      <w:proofErr w:type="gramStart"/>
      <w:r w:rsidRPr="00CD71B0">
        <w:rPr>
          <w:sz w:val="24"/>
          <w:szCs w:val="24"/>
        </w:rPr>
        <w:t>.</w:t>
      </w:r>
      <w:r w:rsidR="00204B64">
        <w:rPr>
          <w:sz w:val="24"/>
          <w:szCs w:val="24"/>
        </w:rPr>
        <w:t xml:space="preserve">  </w:t>
      </w:r>
      <w:r w:rsidR="007E3D58" w:rsidRPr="00CD71B0">
        <w:rPr>
          <w:sz w:val="24"/>
          <w:szCs w:val="24"/>
        </w:rPr>
        <w:t>COMPLIANCE</w:t>
      </w:r>
      <w:proofErr w:type="gramEnd"/>
      <w:r w:rsidR="007E3D58" w:rsidRPr="00CD71B0">
        <w:rPr>
          <w:sz w:val="24"/>
          <w:szCs w:val="24"/>
        </w:rPr>
        <w:t xml:space="preserve"> TO CONTRACTUAL REQUIREMENTS</w:t>
      </w:r>
      <w:bookmarkEnd w:id="13"/>
      <w:bookmarkEnd w:id="14"/>
      <w:r w:rsidR="007E3D58" w:rsidRPr="00CD71B0">
        <w:rPr>
          <w:sz w:val="24"/>
          <w:szCs w:val="24"/>
        </w:rPr>
        <w:t xml:space="preserve"> </w:t>
      </w:r>
    </w:p>
    <w:p w14:paraId="5EAE45EE" w14:textId="77777777" w:rsidR="00985095" w:rsidRDefault="00985095" w:rsidP="007E3D58">
      <w:pPr>
        <w:pStyle w:val="Default"/>
        <w:rPr>
          <w:rFonts w:ascii="Arial" w:hAnsi="Arial" w:cs="Arial"/>
          <w:color w:val="auto"/>
          <w:sz w:val="22"/>
          <w:szCs w:val="22"/>
        </w:rPr>
      </w:pPr>
    </w:p>
    <w:p w14:paraId="5EBDB1B2" w14:textId="2F98284B" w:rsidR="007E3D58" w:rsidRPr="00925CC3" w:rsidRDefault="007E3D58" w:rsidP="007E3D58">
      <w:pPr>
        <w:pStyle w:val="Default"/>
        <w:rPr>
          <w:rFonts w:ascii="Arial" w:hAnsi="Arial" w:cs="Arial"/>
          <w:color w:val="auto"/>
          <w:sz w:val="22"/>
          <w:szCs w:val="22"/>
        </w:rPr>
      </w:pPr>
      <w:r w:rsidRPr="00925CC3">
        <w:rPr>
          <w:rFonts w:ascii="Arial" w:hAnsi="Arial" w:cs="Arial"/>
          <w:color w:val="auto"/>
          <w:sz w:val="22"/>
          <w:szCs w:val="22"/>
        </w:rPr>
        <w:t>Upon accepting a Hutchinson contract (Also referred to as Purchase Order or PO), the supplier shall comply with all contract requirements (</w:t>
      </w:r>
      <w:r w:rsidR="0057217E" w:rsidRPr="00925CC3">
        <w:rPr>
          <w:rFonts w:ascii="Arial" w:hAnsi="Arial" w:cs="Arial"/>
          <w:color w:val="auto"/>
          <w:sz w:val="22"/>
          <w:szCs w:val="22"/>
        </w:rPr>
        <w:t>e.g.,</w:t>
      </w:r>
      <w:r w:rsidRPr="00925CC3">
        <w:rPr>
          <w:rFonts w:ascii="Arial" w:hAnsi="Arial" w:cs="Arial"/>
          <w:color w:val="auto"/>
          <w:sz w:val="22"/>
          <w:szCs w:val="22"/>
        </w:rPr>
        <w:t xml:space="preserve"> engineering drawings, specifications, notes, etc.). </w:t>
      </w:r>
    </w:p>
    <w:p w14:paraId="2E56EBA2" w14:textId="4BD72423" w:rsidR="007E3D58" w:rsidRPr="006915B8" w:rsidRDefault="007E3D58" w:rsidP="007E3D58">
      <w:pPr>
        <w:pStyle w:val="Default"/>
        <w:rPr>
          <w:rFonts w:ascii="Arial" w:hAnsi="Arial" w:cs="Arial"/>
          <w:color w:val="auto"/>
          <w:sz w:val="22"/>
          <w:szCs w:val="22"/>
        </w:rPr>
      </w:pPr>
      <w:r w:rsidRPr="00925CC3">
        <w:rPr>
          <w:rFonts w:ascii="Arial" w:hAnsi="Arial" w:cs="Arial"/>
          <w:color w:val="auto"/>
          <w:sz w:val="22"/>
          <w:szCs w:val="22"/>
        </w:rPr>
        <w:t xml:space="preserve">Unless otherwise specified, the document revisions in effect on the </w:t>
      </w:r>
      <w:proofErr w:type="gramStart"/>
      <w:r w:rsidRPr="00925CC3">
        <w:rPr>
          <w:rFonts w:ascii="Arial" w:hAnsi="Arial" w:cs="Arial"/>
          <w:color w:val="auto"/>
          <w:sz w:val="22"/>
          <w:szCs w:val="22"/>
        </w:rPr>
        <w:t>contract issued date</w:t>
      </w:r>
      <w:proofErr w:type="gramEnd"/>
      <w:r w:rsidRPr="00925CC3">
        <w:rPr>
          <w:rFonts w:ascii="Arial" w:hAnsi="Arial" w:cs="Arial"/>
          <w:color w:val="auto"/>
          <w:sz w:val="22"/>
          <w:szCs w:val="22"/>
        </w:rPr>
        <w:t xml:space="preserve"> apply. Neither audit, surveillance, inspection nor tests made by Hutchinson, representatives of Hutchinson or its customer(s), at supplier's facilities, at any sub-tier facilities, or upon receipt at Hutchinson, relieves the supplier of the responsibility to furnish acceptable products or services that conform to all contract </w:t>
      </w:r>
      <w:r w:rsidR="0057217E" w:rsidRPr="00925CC3">
        <w:rPr>
          <w:rFonts w:ascii="Arial" w:hAnsi="Arial" w:cs="Arial"/>
          <w:color w:val="auto"/>
          <w:sz w:val="22"/>
          <w:szCs w:val="22"/>
        </w:rPr>
        <w:t>requirements</w:t>
      </w:r>
      <w:r w:rsidRPr="00925CC3">
        <w:rPr>
          <w:rFonts w:ascii="Arial" w:hAnsi="Arial" w:cs="Arial"/>
          <w:color w:val="auto"/>
          <w:sz w:val="22"/>
          <w:szCs w:val="22"/>
        </w:rPr>
        <w:t>; nor does it preclude subsequent rejection by Hutchinson</w:t>
      </w:r>
      <w:r w:rsidRPr="003E3AB7">
        <w:rPr>
          <w:rFonts w:ascii="Arial" w:hAnsi="Arial" w:cs="Arial"/>
          <w:color w:val="auto"/>
          <w:sz w:val="22"/>
          <w:szCs w:val="22"/>
        </w:rPr>
        <w:t xml:space="preserve"> or its cu</w:t>
      </w:r>
      <w:r w:rsidR="00A23CC1" w:rsidRPr="00E246BB">
        <w:rPr>
          <w:rFonts w:ascii="Arial" w:hAnsi="Arial" w:cs="Arial"/>
          <w:color w:val="auto"/>
          <w:sz w:val="22"/>
          <w:szCs w:val="22"/>
        </w:rPr>
        <w:t>stomers.</w:t>
      </w:r>
    </w:p>
    <w:p w14:paraId="579A63E4" w14:textId="77777777" w:rsidR="00985095" w:rsidRPr="00444D81" w:rsidRDefault="00985095" w:rsidP="00444D81"/>
    <w:p w14:paraId="58F70AF4" w14:textId="77777777" w:rsidR="007E3D58" w:rsidRDefault="00A23CC1" w:rsidP="00444D81">
      <w:pPr>
        <w:pStyle w:val="Heading1"/>
        <w:numPr>
          <w:ilvl w:val="0"/>
          <w:numId w:val="0"/>
        </w:numPr>
        <w:rPr>
          <w:sz w:val="24"/>
          <w:szCs w:val="24"/>
        </w:rPr>
      </w:pPr>
      <w:bookmarkStart w:id="15" w:name="_Toc78201622"/>
      <w:bookmarkStart w:id="16" w:name="_Toc214008182"/>
      <w:r w:rsidRPr="00CD71B0">
        <w:rPr>
          <w:sz w:val="24"/>
          <w:szCs w:val="24"/>
        </w:rPr>
        <w:t>5</w:t>
      </w:r>
      <w:proofErr w:type="gramStart"/>
      <w:r w:rsidRPr="00CD71B0">
        <w:rPr>
          <w:sz w:val="24"/>
          <w:szCs w:val="24"/>
        </w:rPr>
        <w:t>.</w:t>
      </w:r>
      <w:r w:rsidR="00204B64">
        <w:rPr>
          <w:sz w:val="24"/>
          <w:szCs w:val="24"/>
        </w:rPr>
        <w:t xml:space="preserve">  </w:t>
      </w:r>
      <w:r w:rsidR="007E3D58" w:rsidRPr="00CD71B0">
        <w:rPr>
          <w:sz w:val="24"/>
          <w:szCs w:val="24"/>
        </w:rPr>
        <w:t>DOCUMENTATION</w:t>
      </w:r>
      <w:proofErr w:type="gramEnd"/>
      <w:r w:rsidR="007E3D58" w:rsidRPr="00CD71B0">
        <w:rPr>
          <w:sz w:val="24"/>
          <w:szCs w:val="24"/>
        </w:rPr>
        <w:t xml:space="preserve"> REQUIREMENTS</w:t>
      </w:r>
      <w:bookmarkEnd w:id="15"/>
      <w:bookmarkEnd w:id="16"/>
      <w:r w:rsidR="007E3D58" w:rsidRPr="00CD71B0">
        <w:rPr>
          <w:sz w:val="24"/>
          <w:szCs w:val="24"/>
        </w:rPr>
        <w:t xml:space="preserve"> </w:t>
      </w:r>
    </w:p>
    <w:p w14:paraId="186C066A" w14:textId="77777777" w:rsidR="00884C22" w:rsidRDefault="00884C22" w:rsidP="00F458C9"/>
    <w:p w14:paraId="033EC6D6" w14:textId="77777777" w:rsidR="00884C22" w:rsidRDefault="00884C22" w:rsidP="00884C22">
      <w:pPr>
        <w:pStyle w:val="Default"/>
        <w:rPr>
          <w:rFonts w:ascii="Arial" w:hAnsi="Arial" w:cs="Arial"/>
          <w:sz w:val="22"/>
          <w:szCs w:val="22"/>
        </w:rPr>
      </w:pPr>
      <w:r>
        <w:rPr>
          <w:rFonts w:ascii="Arial" w:hAnsi="Arial" w:cs="Arial"/>
          <w:sz w:val="22"/>
          <w:szCs w:val="22"/>
        </w:rPr>
        <w:t xml:space="preserve">PER THE PURCHASE ORDER REQUIREMENTS: </w:t>
      </w:r>
    </w:p>
    <w:p w14:paraId="1A5EA74F" w14:textId="77777777" w:rsidR="00884C22" w:rsidRDefault="00884C22" w:rsidP="00884C22">
      <w:pPr>
        <w:pStyle w:val="Default"/>
        <w:rPr>
          <w:rFonts w:ascii="Arial" w:hAnsi="Arial" w:cs="Arial"/>
          <w:sz w:val="22"/>
          <w:szCs w:val="22"/>
        </w:rPr>
      </w:pPr>
    </w:p>
    <w:p w14:paraId="3C453195" w14:textId="0F1B6667" w:rsidR="00884C22" w:rsidRDefault="00884C22" w:rsidP="00884C22">
      <w:pPr>
        <w:pStyle w:val="Default"/>
        <w:rPr>
          <w:rFonts w:ascii="Arial" w:hAnsi="Arial" w:cs="Arial"/>
          <w:sz w:val="22"/>
          <w:szCs w:val="22"/>
        </w:rPr>
      </w:pPr>
      <w:r>
        <w:rPr>
          <w:rFonts w:ascii="Arial" w:hAnsi="Arial" w:cs="Arial"/>
          <w:sz w:val="22"/>
          <w:szCs w:val="22"/>
        </w:rPr>
        <w:t xml:space="preserve">All Documentation such as Material Certs, Inspection Data, Certifications etc. are required to be submitted to </w:t>
      </w:r>
      <w:hyperlink r:id="rId31" w:history="1">
        <w:r w:rsidR="00877910" w:rsidRPr="00877910">
          <w:rPr>
            <w:rStyle w:val="Hyperlink"/>
            <w:rFonts w:ascii="Arial" w:hAnsi="Arial" w:cs="Arial"/>
            <w:sz w:val="22"/>
            <w:szCs w:val="22"/>
          </w:rPr>
          <w:t>HOP-CERTS@hutchinsoninc.com</w:t>
        </w:r>
      </w:hyperlink>
      <w:r w:rsidR="00177B11">
        <w:rPr>
          <w:rStyle w:val="Hyperlink"/>
          <w:rFonts w:ascii="Arial" w:hAnsi="Arial" w:cs="Arial"/>
          <w:sz w:val="22"/>
          <w:szCs w:val="22"/>
        </w:rPr>
        <w:t xml:space="preserve"> as per the Part Quality type outlined in Table 2. The Part Quality type determines the necessary documentation required only.</w:t>
      </w:r>
      <w:r w:rsidR="00172BD6">
        <w:rPr>
          <w:rStyle w:val="Hyperlink"/>
          <w:rFonts w:ascii="Arial" w:hAnsi="Arial" w:cs="Arial"/>
          <w:sz w:val="22"/>
          <w:szCs w:val="22"/>
        </w:rPr>
        <w:t xml:space="preserve">  Full Chain of Traceability is required for all Material Certs.</w:t>
      </w:r>
    </w:p>
    <w:p w14:paraId="458BEE3B" w14:textId="77777777" w:rsidR="00884C22" w:rsidRDefault="00884C22" w:rsidP="00884C22">
      <w:pPr>
        <w:pStyle w:val="Default"/>
        <w:rPr>
          <w:rFonts w:ascii="Arial" w:hAnsi="Arial" w:cs="Arial"/>
          <w:sz w:val="22"/>
          <w:szCs w:val="22"/>
        </w:rPr>
      </w:pPr>
    </w:p>
    <w:p w14:paraId="243F23C1" w14:textId="08A321F1" w:rsidR="00884C22" w:rsidRPr="00266269" w:rsidRDefault="00884C22" w:rsidP="00884C22">
      <w:pPr>
        <w:pStyle w:val="Default"/>
        <w:rPr>
          <w:rFonts w:ascii="Arial" w:hAnsi="Arial" w:cs="Arial"/>
          <w:sz w:val="22"/>
          <w:szCs w:val="22"/>
        </w:rPr>
      </w:pPr>
      <w:r w:rsidRPr="00266269">
        <w:rPr>
          <w:rFonts w:ascii="Arial" w:hAnsi="Arial" w:cs="Arial"/>
          <w:bCs/>
        </w:rPr>
        <w:t xml:space="preserve">If </w:t>
      </w:r>
      <w:r>
        <w:rPr>
          <w:rFonts w:ascii="Arial" w:hAnsi="Arial" w:cs="Arial"/>
          <w:bCs/>
        </w:rPr>
        <w:t xml:space="preserve">your system is unable to </w:t>
      </w:r>
      <w:r w:rsidRPr="00266269">
        <w:rPr>
          <w:rFonts w:ascii="Arial" w:hAnsi="Arial" w:cs="Arial"/>
          <w:bCs/>
        </w:rPr>
        <w:t>email</w:t>
      </w:r>
      <w:r>
        <w:rPr>
          <w:rFonts w:ascii="Arial" w:hAnsi="Arial" w:cs="Arial"/>
          <w:bCs/>
        </w:rPr>
        <w:t xml:space="preserve"> </w:t>
      </w:r>
      <w:r w:rsidRPr="00266269">
        <w:rPr>
          <w:rFonts w:ascii="Arial" w:hAnsi="Arial" w:cs="Arial"/>
          <w:bCs/>
        </w:rPr>
        <w:t xml:space="preserve">to </w:t>
      </w:r>
      <w:hyperlink r:id="rId32" w:history="1">
        <w:r w:rsidR="00B909C1" w:rsidRPr="00B909C1">
          <w:rPr>
            <w:rStyle w:val="Hyperlink"/>
            <w:rFonts w:ascii="Arial" w:hAnsi="Arial" w:cs="Arial"/>
            <w:bCs/>
          </w:rPr>
          <w:t>HOP-CERTS@hutchinsoninc.com</w:t>
        </w:r>
      </w:hyperlink>
      <w:r w:rsidRPr="00266269">
        <w:rPr>
          <w:rFonts w:ascii="Arial" w:hAnsi="Arial" w:cs="Arial"/>
          <w:bCs/>
        </w:rPr>
        <w:t xml:space="preserve"> yo</w:t>
      </w:r>
      <w:r>
        <w:rPr>
          <w:rFonts w:ascii="Arial" w:hAnsi="Arial" w:cs="Arial"/>
          <w:bCs/>
        </w:rPr>
        <w:t>u must advise either electronically by email and/or written correspondence</w:t>
      </w:r>
      <w:r w:rsidRPr="00266269">
        <w:rPr>
          <w:rFonts w:ascii="Arial" w:hAnsi="Arial" w:cs="Arial"/>
          <w:bCs/>
        </w:rPr>
        <w:t xml:space="preserve"> and submit it to your Supplier Quality Manager, Quality Manager or Representative and</w:t>
      </w:r>
      <w:r>
        <w:rPr>
          <w:rFonts w:ascii="Arial" w:hAnsi="Arial" w:cs="Arial"/>
          <w:bCs/>
        </w:rPr>
        <w:t xml:space="preserve"> Buyer</w:t>
      </w:r>
      <w:r w:rsidRPr="00266269">
        <w:rPr>
          <w:rFonts w:ascii="Arial" w:hAnsi="Arial" w:cs="Arial"/>
          <w:bCs/>
        </w:rPr>
        <w:t>.</w:t>
      </w:r>
    </w:p>
    <w:p w14:paraId="254B602F" w14:textId="77777777" w:rsidR="00884C22" w:rsidRDefault="00884C22" w:rsidP="00884C22">
      <w:pPr>
        <w:pStyle w:val="Default"/>
        <w:rPr>
          <w:rFonts w:ascii="Arial" w:hAnsi="Arial" w:cs="Arial"/>
          <w:sz w:val="22"/>
          <w:szCs w:val="22"/>
        </w:rPr>
      </w:pPr>
    </w:p>
    <w:p w14:paraId="57B59FF9" w14:textId="77777777" w:rsidR="00884C22" w:rsidRPr="00F458C9" w:rsidRDefault="00884C22" w:rsidP="00884C22">
      <w:pPr>
        <w:pStyle w:val="Default"/>
        <w:rPr>
          <w:rFonts w:ascii="Arial" w:hAnsi="Arial" w:cs="Arial"/>
          <w:b/>
          <w:color w:val="auto"/>
          <w:sz w:val="22"/>
          <w:szCs w:val="22"/>
        </w:rPr>
      </w:pPr>
      <w:r w:rsidRPr="00F458C9">
        <w:rPr>
          <w:rFonts w:ascii="Arial" w:hAnsi="Arial" w:cs="Arial"/>
          <w:b/>
          <w:color w:val="auto"/>
          <w:sz w:val="22"/>
          <w:szCs w:val="22"/>
        </w:rPr>
        <w:t xml:space="preserve">FAILURE TO DO SO CAN RESULT IN FINES.  </w:t>
      </w:r>
    </w:p>
    <w:p w14:paraId="6DC6F66F" w14:textId="77777777" w:rsidR="00884C22" w:rsidRPr="00F458C9" w:rsidRDefault="00884C22" w:rsidP="00884C22">
      <w:pPr>
        <w:pStyle w:val="Default"/>
        <w:rPr>
          <w:rFonts w:ascii="Arial" w:hAnsi="Arial" w:cs="Arial"/>
          <w:b/>
          <w:color w:val="auto"/>
          <w:sz w:val="22"/>
          <w:szCs w:val="22"/>
        </w:rPr>
      </w:pPr>
    </w:p>
    <w:p w14:paraId="04E8FE82" w14:textId="77777777" w:rsidR="00884C22" w:rsidRPr="00F458C9" w:rsidRDefault="00884C22" w:rsidP="00884C22">
      <w:pPr>
        <w:pStyle w:val="Default"/>
        <w:numPr>
          <w:ilvl w:val="0"/>
          <w:numId w:val="20"/>
        </w:numPr>
        <w:rPr>
          <w:rFonts w:ascii="Arial" w:hAnsi="Arial" w:cs="Arial"/>
          <w:b/>
          <w:color w:val="auto"/>
          <w:sz w:val="22"/>
          <w:szCs w:val="22"/>
        </w:rPr>
      </w:pPr>
      <w:r w:rsidRPr="00F458C9">
        <w:rPr>
          <w:rFonts w:ascii="Arial" w:hAnsi="Arial" w:cs="Arial"/>
          <w:b/>
          <w:color w:val="auto"/>
          <w:sz w:val="22"/>
          <w:szCs w:val="22"/>
        </w:rPr>
        <w:t xml:space="preserve">$50.00    First Occurrence after warning per part number. </w:t>
      </w:r>
    </w:p>
    <w:p w14:paraId="79787034" w14:textId="77777777" w:rsidR="00884C22" w:rsidRPr="00F458C9" w:rsidRDefault="00884C22" w:rsidP="00884C22">
      <w:pPr>
        <w:pStyle w:val="Default"/>
        <w:numPr>
          <w:ilvl w:val="0"/>
          <w:numId w:val="20"/>
        </w:numPr>
        <w:rPr>
          <w:rFonts w:ascii="Arial" w:hAnsi="Arial" w:cs="Arial"/>
          <w:b/>
          <w:color w:val="auto"/>
          <w:sz w:val="22"/>
          <w:szCs w:val="22"/>
        </w:rPr>
      </w:pPr>
      <w:r w:rsidRPr="00F458C9">
        <w:rPr>
          <w:rFonts w:ascii="Arial" w:hAnsi="Arial" w:cs="Arial"/>
          <w:b/>
          <w:color w:val="auto"/>
          <w:sz w:val="22"/>
          <w:szCs w:val="22"/>
        </w:rPr>
        <w:t>$100.00 Second Occurrence per part number.</w:t>
      </w:r>
    </w:p>
    <w:p w14:paraId="1C7576D3" w14:textId="77777777" w:rsidR="00884C22" w:rsidRPr="00817F8D" w:rsidRDefault="00884C22" w:rsidP="00884C22">
      <w:pPr>
        <w:pStyle w:val="ListParagraph"/>
        <w:numPr>
          <w:ilvl w:val="0"/>
          <w:numId w:val="20"/>
        </w:numPr>
      </w:pPr>
      <w:r w:rsidRPr="00F458C9">
        <w:rPr>
          <w:rFonts w:ascii="Arial" w:hAnsi="Arial" w:cs="Arial"/>
          <w:b/>
          <w:sz w:val="22"/>
          <w:szCs w:val="22"/>
        </w:rPr>
        <w:t xml:space="preserve">$150.00 Third Occurrence – Corrective Action to be issued </w:t>
      </w:r>
    </w:p>
    <w:p w14:paraId="615C40E9" w14:textId="77777777" w:rsidR="00884C22" w:rsidRPr="008D01D0" w:rsidRDefault="00884C22" w:rsidP="00884C22"/>
    <w:p w14:paraId="2B3316B1" w14:textId="5EDAE8B6" w:rsidR="00A50E1C" w:rsidRPr="00925CC3" w:rsidRDefault="00A50E1C" w:rsidP="00A50E1C">
      <w:pPr>
        <w:pStyle w:val="Default"/>
        <w:rPr>
          <w:rFonts w:ascii="Arial" w:hAnsi="Arial" w:cs="Arial"/>
          <w:color w:val="auto"/>
          <w:sz w:val="22"/>
          <w:szCs w:val="22"/>
        </w:rPr>
      </w:pPr>
      <w:r w:rsidRPr="00925CC3">
        <w:rPr>
          <w:rFonts w:ascii="Arial" w:hAnsi="Arial" w:cs="Arial"/>
          <w:color w:val="auto"/>
          <w:sz w:val="22"/>
          <w:szCs w:val="22"/>
        </w:rPr>
        <w:t xml:space="preserve">Products shall not be considered received until Hutchinson receives all required documentation. Hutchinson reserves the right to reject and return such products, at the Supplier’s sole expense if documentation is not accurate and complete. The required documentation </w:t>
      </w:r>
      <w:r w:rsidR="0057217E" w:rsidRPr="00925CC3">
        <w:rPr>
          <w:rFonts w:ascii="Arial" w:hAnsi="Arial" w:cs="Arial"/>
          <w:color w:val="auto"/>
          <w:sz w:val="22"/>
          <w:szCs w:val="22"/>
        </w:rPr>
        <w:t>is</w:t>
      </w:r>
      <w:r w:rsidRPr="00925CC3">
        <w:rPr>
          <w:rFonts w:ascii="Arial" w:hAnsi="Arial" w:cs="Arial"/>
          <w:color w:val="auto"/>
          <w:sz w:val="22"/>
          <w:szCs w:val="22"/>
        </w:rPr>
        <w:t xml:space="preserve"> shown below and in </w:t>
      </w:r>
    </w:p>
    <w:p w14:paraId="61FA5B4A" w14:textId="77777777" w:rsidR="00A50E1C" w:rsidRPr="00E246BB" w:rsidRDefault="00A50E1C" w:rsidP="00A50E1C">
      <w:pPr>
        <w:pStyle w:val="Default"/>
        <w:rPr>
          <w:rFonts w:ascii="Arial" w:hAnsi="Arial" w:cs="Arial"/>
          <w:color w:val="auto"/>
          <w:sz w:val="22"/>
          <w:szCs w:val="22"/>
        </w:rPr>
      </w:pPr>
      <w:r w:rsidRPr="00444D81">
        <w:rPr>
          <w:rFonts w:ascii="Arial" w:hAnsi="Arial" w:cs="Arial"/>
          <w:i/>
          <w:color w:val="auto"/>
          <w:sz w:val="22"/>
          <w:szCs w:val="22"/>
        </w:rPr>
        <w:t>T</w:t>
      </w:r>
      <w:r w:rsidRPr="00925CC3">
        <w:rPr>
          <w:rFonts w:ascii="Arial" w:hAnsi="Arial" w:cs="Arial"/>
          <w:i/>
          <w:iCs/>
          <w:color w:val="auto"/>
          <w:sz w:val="22"/>
          <w:szCs w:val="22"/>
        </w:rPr>
        <w:t>able 2</w:t>
      </w:r>
      <w:r w:rsidRPr="003E3AB7">
        <w:rPr>
          <w:rFonts w:ascii="Arial" w:hAnsi="Arial" w:cs="Arial"/>
          <w:color w:val="auto"/>
          <w:sz w:val="22"/>
          <w:szCs w:val="22"/>
        </w:rPr>
        <w:t>. Contact Hutchinson with any questions.</w:t>
      </w:r>
    </w:p>
    <w:p w14:paraId="5C8D21AA" w14:textId="77777777" w:rsidR="00A50E1C" w:rsidRPr="006915B8" w:rsidRDefault="00A50E1C" w:rsidP="00A50E1C">
      <w:pPr>
        <w:pStyle w:val="Default"/>
        <w:rPr>
          <w:rFonts w:ascii="Arial" w:hAnsi="Arial" w:cs="Arial"/>
          <w:color w:val="auto"/>
          <w:sz w:val="22"/>
          <w:szCs w:val="22"/>
        </w:rPr>
      </w:pPr>
      <w:r w:rsidRPr="006915B8">
        <w:rPr>
          <w:rFonts w:ascii="Arial" w:hAnsi="Arial" w:cs="Arial"/>
          <w:color w:val="auto"/>
          <w:sz w:val="22"/>
          <w:szCs w:val="22"/>
        </w:rPr>
        <w:t xml:space="preserve"> </w:t>
      </w:r>
    </w:p>
    <w:p w14:paraId="2D51534C"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Signed C of C (Certificate of Conformance) </w:t>
      </w:r>
    </w:p>
    <w:p w14:paraId="23F54A9A"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C of A (Materials Certificate of Analysis) </w:t>
      </w:r>
    </w:p>
    <w:p w14:paraId="143BAE12"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Certificate of Special Process </w:t>
      </w:r>
    </w:p>
    <w:p w14:paraId="50919DE3"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Certificate of Finish </w:t>
      </w:r>
    </w:p>
    <w:p w14:paraId="7D62F3E3"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Inspection Records of all characteristics or an approved control plan </w:t>
      </w:r>
    </w:p>
    <w:p w14:paraId="58335748"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Nadcap Certification for special processes when applicable </w:t>
      </w:r>
    </w:p>
    <w:p w14:paraId="44A83CE6"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lastRenderedPageBreak/>
        <w:t xml:space="preserve">FAIR (First Article Report) and Delta FAI </w:t>
      </w:r>
    </w:p>
    <w:p w14:paraId="053511EF"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PPAP (Production Part Approval Process) and Delta PPAP </w:t>
      </w:r>
    </w:p>
    <w:p w14:paraId="5FFDB126"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Document indicating DFARS compliance for Specialty Metals </w:t>
      </w:r>
    </w:p>
    <w:p w14:paraId="2281E8E8"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AIAG CQI Assessment </w:t>
      </w:r>
    </w:p>
    <w:p w14:paraId="6CD0C78C" w14:textId="77777777" w:rsidR="00A50E1C" w:rsidRPr="006915B8" w:rsidRDefault="00A50E1C" w:rsidP="00A50E1C">
      <w:pPr>
        <w:pStyle w:val="Default"/>
        <w:numPr>
          <w:ilvl w:val="0"/>
          <w:numId w:val="5"/>
        </w:numPr>
        <w:rPr>
          <w:rFonts w:ascii="Arial" w:hAnsi="Arial" w:cs="Arial"/>
          <w:color w:val="auto"/>
          <w:sz w:val="22"/>
          <w:szCs w:val="22"/>
        </w:rPr>
      </w:pPr>
      <w:r w:rsidRPr="006915B8">
        <w:rPr>
          <w:rFonts w:ascii="Arial" w:hAnsi="Arial" w:cs="Arial"/>
          <w:color w:val="auto"/>
          <w:sz w:val="22"/>
          <w:szCs w:val="22"/>
        </w:rPr>
        <w:t xml:space="preserve">Any other documentation required by Purchase Order (PO) </w:t>
      </w:r>
    </w:p>
    <w:p w14:paraId="208439B3" w14:textId="77777777" w:rsidR="00A50E1C" w:rsidRPr="006915B8" w:rsidRDefault="00A50E1C" w:rsidP="00A50E1C">
      <w:pPr>
        <w:pStyle w:val="Default"/>
        <w:rPr>
          <w:rFonts w:ascii="Arial" w:hAnsi="Arial" w:cs="Arial"/>
          <w:color w:val="auto"/>
          <w:sz w:val="22"/>
          <w:szCs w:val="22"/>
        </w:rPr>
      </w:pPr>
    </w:p>
    <w:p w14:paraId="0BA65AFA" w14:textId="77777777" w:rsidR="00A50E1C" w:rsidRPr="00444D81" w:rsidRDefault="00A50E1C" w:rsidP="00A50E1C">
      <w:pPr>
        <w:pStyle w:val="Default"/>
        <w:rPr>
          <w:rFonts w:ascii="Arial" w:hAnsi="Arial" w:cs="Arial"/>
          <w:color w:val="auto"/>
          <w:sz w:val="22"/>
          <w:szCs w:val="22"/>
        </w:rPr>
      </w:pPr>
      <w:r w:rsidRPr="006915B8">
        <w:rPr>
          <w:rFonts w:ascii="Arial" w:hAnsi="Arial" w:cs="Arial"/>
          <w:color w:val="auto"/>
          <w:sz w:val="22"/>
          <w:szCs w:val="22"/>
        </w:rPr>
        <w:t xml:space="preserve">Note: Correct quantities and revisions must match on all documents </w:t>
      </w:r>
    </w:p>
    <w:p w14:paraId="07FCDF39" w14:textId="77777777" w:rsidR="00884C22" w:rsidRDefault="00884C22" w:rsidP="00F458C9"/>
    <w:p w14:paraId="0B0C3C3E" w14:textId="77777777" w:rsidR="00A50E1C" w:rsidRDefault="00A50E1C" w:rsidP="00F458C9"/>
    <w:p w14:paraId="6F6FC247" w14:textId="77777777" w:rsidR="00A50E1C" w:rsidRDefault="00A50E1C" w:rsidP="00F458C9"/>
    <w:tbl>
      <w:tblPr>
        <w:tblW w:w="10336"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704"/>
        <w:gridCol w:w="817"/>
        <w:gridCol w:w="900"/>
        <w:gridCol w:w="809"/>
        <w:gridCol w:w="812"/>
        <w:gridCol w:w="809"/>
        <w:gridCol w:w="3493"/>
      </w:tblGrid>
      <w:tr w:rsidR="00884C22" w:rsidRPr="00045EDF" w14:paraId="552549B4" w14:textId="77777777" w:rsidTr="00F458C9">
        <w:trPr>
          <w:trHeight w:val="1406"/>
        </w:trPr>
        <w:tc>
          <w:tcPr>
            <w:tcW w:w="10336" w:type="dxa"/>
            <w:gridSpan w:val="8"/>
          </w:tcPr>
          <w:p w14:paraId="2D7D20FE" w14:textId="77777777" w:rsidR="00884C22" w:rsidRDefault="00884C22" w:rsidP="00884C22">
            <w:pPr>
              <w:pStyle w:val="TableParagraph"/>
              <w:spacing w:before="6"/>
              <w:rPr>
                <w:b/>
                <w:sz w:val="41"/>
              </w:rPr>
            </w:pPr>
          </w:p>
          <w:p w14:paraId="34678C36" w14:textId="77777777" w:rsidR="00884C22" w:rsidRDefault="00884C22" w:rsidP="00884C22">
            <w:pPr>
              <w:pStyle w:val="TableParagraph"/>
              <w:spacing w:line="327" w:lineRule="exact"/>
              <w:ind w:left="258"/>
              <w:rPr>
                <w:rFonts w:ascii="Cambria"/>
                <w:sz w:val="28"/>
              </w:rPr>
            </w:pPr>
            <w:r>
              <w:rPr>
                <w:rFonts w:ascii="Cambria"/>
                <w:sz w:val="28"/>
              </w:rPr>
              <w:t>DOCUMENTATION</w:t>
            </w:r>
            <w:r>
              <w:rPr>
                <w:rFonts w:ascii="Cambria"/>
                <w:spacing w:val="-10"/>
                <w:sz w:val="28"/>
              </w:rPr>
              <w:t xml:space="preserve"> </w:t>
            </w:r>
            <w:r>
              <w:rPr>
                <w:rFonts w:ascii="Cambria"/>
                <w:sz w:val="28"/>
              </w:rPr>
              <w:t>REQUIREMENTS</w:t>
            </w:r>
          </w:p>
          <w:p w14:paraId="037AC897" w14:textId="77777777" w:rsidR="00884C22" w:rsidRDefault="00884C22" w:rsidP="00884C22">
            <w:pPr>
              <w:pStyle w:val="TableParagraph"/>
              <w:spacing w:line="275" w:lineRule="exact"/>
              <w:ind w:left="258"/>
              <w:rPr>
                <w:color w:val="FF0000"/>
                <w:sz w:val="24"/>
              </w:rPr>
            </w:pPr>
            <w:r>
              <w:rPr>
                <w:color w:val="FF0000"/>
                <w:sz w:val="24"/>
              </w:rPr>
              <w:t>Follow</w:t>
            </w:r>
            <w:r>
              <w:rPr>
                <w:color w:val="FF0000"/>
                <w:spacing w:val="-5"/>
                <w:sz w:val="24"/>
              </w:rPr>
              <w:t xml:space="preserve"> </w:t>
            </w:r>
            <w:r>
              <w:rPr>
                <w:color w:val="FF0000"/>
                <w:sz w:val="24"/>
              </w:rPr>
              <w:t>instructions</w:t>
            </w:r>
            <w:r>
              <w:rPr>
                <w:color w:val="FF0000"/>
                <w:spacing w:val="1"/>
                <w:sz w:val="24"/>
              </w:rPr>
              <w:t xml:space="preserve"> </w:t>
            </w:r>
            <w:r>
              <w:rPr>
                <w:color w:val="FF0000"/>
                <w:sz w:val="24"/>
              </w:rPr>
              <w:t>on</w:t>
            </w:r>
            <w:r>
              <w:rPr>
                <w:color w:val="FF0000"/>
                <w:spacing w:val="-3"/>
                <w:sz w:val="24"/>
              </w:rPr>
              <w:t xml:space="preserve"> </w:t>
            </w:r>
            <w:r>
              <w:rPr>
                <w:color w:val="FF0000"/>
                <w:sz w:val="24"/>
              </w:rPr>
              <w:t>the</w:t>
            </w:r>
            <w:r>
              <w:rPr>
                <w:color w:val="FF0000"/>
                <w:spacing w:val="-1"/>
                <w:sz w:val="24"/>
              </w:rPr>
              <w:t xml:space="preserve"> </w:t>
            </w:r>
            <w:r>
              <w:rPr>
                <w:color w:val="FF0000"/>
                <w:sz w:val="24"/>
              </w:rPr>
              <w:t>Purchase</w:t>
            </w:r>
            <w:r>
              <w:rPr>
                <w:color w:val="FF0000"/>
                <w:spacing w:val="-3"/>
                <w:sz w:val="24"/>
              </w:rPr>
              <w:t xml:space="preserve"> </w:t>
            </w:r>
            <w:r>
              <w:rPr>
                <w:color w:val="FF0000"/>
                <w:sz w:val="24"/>
              </w:rPr>
              <w:t>Order</w:t>
            </w:r>
            <w:r>
              <w:rPr>
                <w:color w:val="FF0000"/>
                <w:spacing w:val="-1"/>
                <w:sz w:val="24"/>
              </w:rPr>
              <w:t xml:space="preserve"> </w:t>
            </w:r>
            <w:r>
              <w:rPr>
                <w:color w:val="FF0000"/>
                <w:sz w:val="24"/>
              </w:rPr>
              <w:t>(PO) for</w:t>
            </w:r>
            <w:r>
              <w:rPr>
                <w:color w:val="FF0000"/>
                <w:spacing w:val="-1"/>
                <w:sz w:val="24"/>
              </w:rPr>
              <w:t xml:space="preserve"> </w:t>
            </w:r>
            <w:r>
              <w:rPr>
                <w:color w:val="FF0000"/>
                <w:sz w:val="24"/>
              </w:rPr>
              <w:t>submittal</w:t>
            </w:r>
          </w:p>
          <w:p w14:paraId="186DFB96" w14:textId="77777777" w:rsidR="00884C22" w:rsidRDefault="00884C22" w:rsidP="00884C22">
            <w:pPr>
              <w:pStyle w:val="TableParagraph"/>
              <w:spacing w:line="275" w:lineRule="exact"/>
              <w:ind w:left="258"/>
              <w:rPr>
                <w:color w:val="FF0000"/>
                <w:sz w:val="24"/>
              </w:rPr>
            </w:pPr>
          </w:p>
          <w:p w14:paraId="4E595BD8" w14:textId="77777777" w:rsidR="00884C22" w:rsidRPr="00045EDF" w:rsidRDefault="00884C22" w:rsidP="00884C22">
            <w:pPr>
              <w:pStyle w:val="TableParagraph"/>
              <w:spacing w:line="275" w:lineRule="exact"/>
              <w:ind w:left="258"/>
              <w:jc w:val="center"/>
              <w:rPr>
                <w:b/>
                <w:sz w:val="24"/>
              </w:rPr>
            </w:pPr>
            <w:r w:rsidRPr="00045EDF">
              <w:rPr>
                <w:b/>
                <w:color w:val="FF0000"/>
                <w:sz w:val="24"/>
              </w:rPr>
              <w:t>TABLE 2</w:t>
            </w:r>
          </w:p>
        </w:tc>
      </w:tr>
      <w:tr w:rsidR="00884C22" w14:paraId="1A823127" w14:textId="77777777" w:rsidTr="00F458C9">
        <w:trPr>
          <w:trHeight w:val="489"/>
        </w:trPr>
        <w:tc>
          <w:tcPr>
            <w:tcW w:w="2696" w:type="dxa"/>
            <w:gridSpan w:val="2"/>
            <w:vMerge w:val="restart"/>
            <w:shd w:val="clear" w:color="auto" w:fill="D5E2BB"/>
          </w:tcPr>
          <w:p w14:paraId="12896F3C" w14:textId="77777777" w:rsidR="00884C22" w:rsidRDefault="00884C22" w:rsidP="00884C22">
            <w:pPr>
              <w:pStyle w:val="TableParagraph"/>
              <w:rPr>
                <w:b/>
                <w:sz w:val="20"/>
              </w:rPr>
            </w:pPr>
          </w:p>
          <w:p w14:paraId="3D7D1967" w14:textId="77777777" w:rsidR="00884C22" w:rsidRDefault="00884C22" w:rsidP="00884C22">
            <w:pPr>
              <w:pStyle w:val="TableParagraph"/>
              <w:rPr>
                <w:b/>
                <w:sz w:val="20"/>
              </w:rPr>
            </w:pPr>
          </w:p>
          <w:p w14:paraId="03445EA3" w14:textId="77777777" w:rsidR="00884C22" w:rsidRDefault="00884C22" w:rsidP="00884C22">
            <w:pPr>
              <w:pStyle w:val="TableParagraph"/>
              <w:rPr>
                <w:b/>
                <w:sz w:val="20"/>
              </w:rPr>
            </w:pPr>
          </w:p>
          <w:p w14:paraId="70EF3B00" w14:textId="77777777" w:rsidR="00884C22" w:rsidRDefault="00884C22" w:rsidP="00884C22">
            <w:pPr>
              <w:pStyle w:val="TableParagraph"/>
              <w:rPr>
                <w:b/>
                <w:sz w:val="20"/>
              </w:rPr>
            </w:pPr>
          </w:p>
          <w:p w14:paraId="24B75A27" w14:textId="77777777" w:rsidR="00884C22" w:rsidRDefault="00884C22" w:rsidP="00884C22">
            <w:pPr>
              <w:pStyle w:val="TableParagraph"/>
              <w:rPr>
                <w:b/>
                <w:sz w:val="20"/>
              </w:rPr>
            </w:pPr>
          </w:p>
          <w:p w14:paraId="290A4AFC" w14:textId="77777777" w:rsidR="00884C22" w:rsidRDefault="00884C22" w:rsidP="00884C22">
            <w:pPr>
              <w:pStyle w:val="TableParagraph"/>
              <w:rPr>
                <w:b/>
                <w:sz w:val="20"/>
              </w:rPr>
            </w:pPr>
          </w:p>
          <w:p w14:paraId="0AEB5D99" w14:textId="77777777" w:rsidR="00884C22" w:rsidRDefault="00884C22" w:rsidP="00884C22">
            <w:pPr>
              <w:pStyle w:val="TableParagraph"/>
              <w:rPr>
                <w:b/>
                <w:sz w:val="20"/>
              </w:rPr>
            </w:pPr>
          </w:p>
          <w:p w14:paraId="027264F7" w14:textId="77777777" w:rsidR="00884C22" w:rsidRDefault="00884C22" w:rsidP="00884C22">
            <w:pPr>
              <w:pStyle w:val="TableParagraph"/>
              <w:spacing w:before="4"/>
              <w:rPr>
                <w:b/>
                <w:sz w:val="28"/>
              </w:rPr>
            </w:pPr>
          </w:p>
          <w:p w14:paraId="79981BE9" w14:textId="77777777" w:rsidR="00884C22" w:rsidRDefault="00884C22" w:rsidP="00884C22">
            <w:pPr>
              <w:pStyle w:val="TableParagraph"/>
              <w:spacing w:line="225" w:lineRule="exact"/>
              <w:ind w:left="90"/>
              <w:rPr>
                <w:rFonts w:ascii="Calibri"/>
                <w:b/>
                <w:sz w:val="20"/>
              </w:rPr>
            </w:pPr>
            <w:r>
              <w:rPr>
                <w:rFonts w:ascii="Calibri"/>
                <w:b/>
                <w:sz w:val="20"/>
              </w:rPr>
              <w:t>Documents</w:t>
            </w:r>
            <w:r>
              <w:rPr>
                <w:rFonts w:ascii="Calibri"/>
                <w:b/>
                <w:spacing w:val="-3"/>
                <w:sz w:val="20"/>
              </w:rPr>
              <w:t xml:space="preserve"> </w:t>
            </w:r>
            <w:r>
              <w:rPr>
                <w:rFonts w:ascii="Calibri"/>
                <w:b/>
                <w:sz w:val="20"/>
              </w:rPr>
              <w:t>Needed</w:t>
            </w:r>
          </w:p>
        </w:tc>
        <w:tc>
          <w:tcPr>
            <w:tcW w:w="7640" w:type="dxa"/>
            <w:gridSpan w:val="6"/>
            <w:shd w:val="clear" w:color="auto" w:fill="DBE4F0"/>
          </w:tcPr>
          <w:p w14:paraId="5B73C516" w14:textId="77777777" w:rsidR="00884C22" w:rsidRDefault="00884C22" w:rsidP="00884C22">
            <w:pPr>
              <w:pStyle w:val="TableParagraph"/>
              <w:spacing w:before="2"/>
              <w:rPr>
                <w:b/>
                <w:sz w:val="21"/>
              </w:rPr>
            </w:pPr>
          </w:p>
          <w:p w14:paraId="035CCF1D" w14:textId="77777777" w:rsidR="00884C22" w:rsidRDefault="00884C22" w:rsidP="00884C22">
            <w:pPr>
              <w:pStyle w:val="TableParagraph"/>
              <w:spacing w:line="225" w:lineRule="exact"/>
              <w:ind w:left="258"/>
              <w:rPr>
                <w:rFonts w:ascii="Calibri"/>
                <w:b/>
                <w:sz w:val="20"/>
              </w:rPr>
            </w:pPr>
            <w:r>
              <w:rPr>
                <w:rFonts w:ascii="Calibri"/>
                <w:b/>
                <w:sz w:val="20"/>
              </w:rPr>
              <w:t>Part</w:t>
            </w:r>
            <w:r>
              <w:rPr>
                <w:rFonts w:ascii="Calibri"/>
                <w:b/>
                <w:spacing w:val="-2"/>
                <w:sz w:val="20"/>
              </w:rPr>
              <w:t xml:space="preserve"> </w:t>
            </w:r>
            <w:r>
              <w:rPr>
                <w:rFonts w:ascii="Calibri"/>
                <w:b/>
                <w:sz w:val="20"/>
              </w:rPr>
              <w:t>Quality</w:t>
            </w:r>
            <w:r>
              <w:rPr>
                <w:rFonts w:ascii="Calibri"/>
                <w:b/>
                <w:spacing w:val="-3"/>
                <w:sz w:val="20"/>
              </w:rPr>
              <w:t xml:space="preserve"> </w:t>
            </w:r>
            <w:r>
              <w:rPr>
                <w:rFonts w:ascii="Calibri"/>
                <w:b/>
                <w:sz w:val="20"/>
              </w:rPr>
              <w:t>Types</w:t>
            </w:r>
          </w:p>
        </w:tc>
      </w:tr>
      <w:tr w:rsidR="00884C22" w14:paraId="18556702" w14:textId="77777777" w:rsidTr="00F458C9">
        <w:trPr>
          <w:trHeight w:val="1682"/>
        </w:trPr>
        <w:tc>
          <w:tcPr>
            <w:tcW w:w="2696" w:type="dxa"/>
            <w:gridSpan w:val="2"/>
            <w:vMerge/>
            <w:tcBorders>
              <w:top w:val="nil"/>
            </w:tcBorders>
            <w:shd w:val="clear" w:color="auto" w:fill="D5E2BB"/>
          </w:tcPr>
          <w:p w14:paraId="0FA45FB1" w14:textId="77777777" w:rsidR="00884C22" w:rsidRDefault="00884C22" w:rsidP="00884C22">
            <w:pPr>
              <w:rPr>
                <w:sz w:val="2"/>
                <w:szCs w:val="2"/>
              </w:rPr>
            </w:pPr>
          </w:p>
        </w:tc>
        <w:tc>
          <w:tcPr>
            <w:tcW w:w="817" w:type="dxa"/>
            <w:shd w:val="clear" w:color="auto" w:fill="DBE4F0"/>
            <w:textDirection w:val="btLr"/>
          </w:tcPr>
          <w:p w14:paraId="2FF7B775" w14:textId="77777777" w:rsidR="00884C22" w:rsidRDefault="00884C22" w:rsidP="00884C22">
            <w:pPr>
              <w:pStyle w:val="TableParagraph"/>
              <w:spacing w:before="6"/>
              <w:rPr>
                <w:b/>
                <w:sz w:val="24"/>
              </w:rPr>
            </w:pPr>
          </w:p>
          <w:p w14:paraId="4D45D925" w14:textId="77777777" w:rsidR="00884C22" w:rsidRDefault="00884C22" w:rsidP="00884C22">
            <w:pPr>
              <w:pStyle w:val="TableParagraph"/>
              <w:ind w:left="263"/>
              <w:rPr>
                <w:rFonts w:ascii="Calibri"/>
                <w:sz w:val="20"/>
              </w:rPr>
            </w:pPr>
            <w:r>
              <w:rPr>
                <w:rFonts w:ascii="Calibri"/>
                <w:sz w:val="20"/>
              </w:rPr>
              <w:t>None</w:t>
            </w:r>
            <w:r>
              <w:rPr>
                <w:rFonts w:ascii="Calibri"/>
                <w:spacing w:val="-3"/>
                <w:sz w:val="20"/>
              </w:rPr>
              <w:t xml:space="preserve"> </w:t>
            </w:r>
            <w:r>
              <w:rPr>
                <w:rFonts w:ascii="Calibri"/>
                <w:sz w:val="20"/>
              </w:rPr>
              <w:t>or</w:t>
            </w:r>
            <w:r>
              <w:rPr>
                <w:rFonts w:ascii="Calibri"/>
                <w:spacing w:val="-1"/>
                <w:sz w:val="20"/>
              </w:rPr>
              <w:t xml:space="preserve"> </w:t>
            </w:r>
            <w:r>
              <w:rPr>
                <w:rFonts w:ascii="Calibri"/>
                <w:sz w:val="20"/>
              </w:rPr>
              <w:t>Blank</w:t>
            </w:r>
          </w:p>
        </w:tc>
        <w:tc>
          <w:tcPr>
            <w:tcW w:w="900" w:type="dxa"/>
            <w:shd w:val="clear" w:color="auto" w:fill="DBE4F0"/>
            <w:textDirection w:val="btLr"/>
          </w:tcPr>
          <w:p w14:paraId="0BA851E3" w14:textId="77777777" w:rsidR="00884C22" w:rsidRDefault="00884C22" w:rsidP="00884C22">
            <w:pPr>
              <w:pStyle w:val="TableParagraph"/>
              <w:spacing w:before="2"/>
              <w:rPr>
                <w:b/>
                <w:sz w:val="28"/>
              </w:rPr>
            </w:pPr>
          </w:p>
          <w:p w14:paraId="535A2517" w14:textId="77777777" w:rsidR="00884C22" w:rsidRDefault="00884C22" w:rsidP="00884C22">
            <w:pPr>
              <w:pStyle w:val="TableParagraph"/>
              <w:ind w:left="534"/>
              <w:rPr>
                <w:rFonts w:ascii="Calibri"/>
                <w:sz w:val="20"/>
              </w:rPr>
            </w:pPr>
            <w:r>
              <w:rPr>
                <w:rFonts w:ascii="Calibri"/>
                <w:sz w:val="20"/>
              </w:rPr>
              <w:t>AS9100</w:t>
            </w:r>
          </w:p>
        </w:tc>
        <w:tc>
          <w:tcPr>
            <w:tcW w:w="809" w:type="dxa"/>
            <w:shd w:val="clear" w:color="auto" w:fill="DBE4F0"/>
            <w:textDirection w:val="btLr"/>
          </w:tcPr>
          <w:p w14:paraId="444DC2F7" w14:textId="77777777" w:rsidR="00884C22" w:rsidRDefault="00884C22" w:rsidP="00884C22">
            <w:pPr>
              <w:pStyle w:val="TableParagraph"/>
              <w:spacing w:before="3"/>
              <w:rPr>
                <w:b/>
                <w:sz w:val="24"/>
              </w:rPr>
            </w:pPr>
          </w:p>
          <w:p w14:paraId="763D4EE0" w14:textId="77777777" w:rsidR="00884C22" w:rsidRDefault="00884C22" w:rsidP="00884C22">
            <w:pPr>
              <w:pStyle w:val="TableParagraph"/>
              <w:ind w:left="491"/>
              <w:rPr>
                <w:rFonts w:ascii="Calibri"/>
                <w:sz w:val="20"/>
              </w:rPr>
            </w:pPr>
            <w:r>
              <w:rPr>
                <w:rFonts w:ascii="Calibri"/>
                <w:sz w:val="20"/>
              </w:rPr>
              <w:t>IATF16949</w:t>
            </w:r>
          </w:p>
        </w:tc>
        <w:tc>
          <w:tcPr>
            <w:tcW w:w="812" w:type="dxa"/>
            <w:shd w:val="clear" w:color="auto" w:fill="DBE4F0"/>
            <w:textDirection w:val="btLr"/>
          </w:tcPr>
          <w:p w14:paraId="2907DCB7" w14:textId="77777777" w:rsidR="00884C22" w:rsidRDefault="00884C22" w:rsidP="00884C22">
            <w:pPr>
              <w:pStyle w:val="TableParagraph"/>
              <w:spacing w:before="5"/>
              <w:rPr>
                <w:b/>
                <w:sz w:val="24"/>
              </w:rPr>
            </w:pPr>
          </w:p>
          <w:p w14:paraId="2DAB1D57" w14:textId="77777777" w:rsidR="00884C22" w:rsidRDefault="00884C22" w:rsidP="00884C22">
            <w:pPr>
              <w:pStyle w:val="TableParagraph"/>
              <w:ind w:left="501"/>
              <w:rPr>
                <w:rFonts w:ascii="Calibri"/>
                <w:sz w:val="20"/>
              </w:rPr>
            </w:pPr>
            <w:r>
              <w:rPr>
                <w:rFonts w:ascii="Calibri"/>
                <w:sz w:val="20"/>
              </w:rPr>
              <w:t>ISO9001</w:t>
            </w:r>
          </w:p>
        </w:tc>
        <w:tc>
          <w:tcPr>
            <w:tcW w:w="809" w:type="dxa"/>
            <w:shd w:val="clear" w:color="auto" w:fill="DBE4F0"/>
            <w:textDirection w:val="btLr"/>
          </w:tcPr>
          <w:p w14:paraId="189169AD" w14:textId="77777777" w:rsidR="00884C22" w:rsidRDefault="00884C22" w:rsidP="00884C22">
            <w:pPr>
              <w:pStyle w:val="TableParagraph"/>
              <w:spacing w:before="2"/>
              <w:rPr>
                <w:b/>
                <w:sz w:val="24"/>
              </w:rPr>
            </w:pPr>
          </w:p>
          <w:p w14:paraId="1D8FC7E0" w14:textId="77777777" w:rsidR="00884C22" w:rsidRDefault="00884C22" w:rsidP="00884C22">
            <w:pPr>
              <w:pStyle w:val="TableParagraph"/>
              <w:ind w:left="606" w:right="606"/>
              <w:jc w:val="center"/>
              <w:rPr>
                <w:rFonts w:ascii="Calibri"/>
                <w:sz w:val="20"/>
              </w:rPr>
            </w:pPr>
            <w:r>
              <w:rPr>
                <w:rFonts w:ascii="Calibri"/>
                <w:sz w:val="20"/>
              </w:rPr>
              <w:t>COTS</w:t>
            </w:r>
          </w:p>
        </w:tc>
        <w:tc>
          <w:tcPr>
            <w:tcW w:w="3493" w:type="dxa"/>
          </w:tcPr>
          <w:p w14:paraId="2FF38E6E" w14:textId="77777777" w:rsidR="00884C22" w:rsidRDefault="00884C22" w:rsidP="00884C22">
            <w:pPr>
              <w:pStyle w:val="TableParagraph"/>
              <w:rPr>
                <w:b/>
                <w:sz w:val="24"/>
              </w:rPr>
            </w:pPr>
          </w:p>
          <w:p w14:paraId="2DABD253" w14:textId="77777777" w:rsidR="00884C22" w:rsidRDefault="00884C22" w:rsidP="00884C22">
            <w:pPr>
              <w:pStyle w:val="TableParagraph"/>
              <w:rPr>
                <w:b/>
                <w:sz w:val="24"/>
              </w:rPr>
            </w:pPr>
          </w:p>
          <w:p w14:paraId="33B0951E" w14:textId="77777777" w:rsidR="00884C22" w:rsidRDefault="00884C22" w:rsidP="00884C22">
            <w:pPr>
              <w:pStyle w:val="TableParagraph"/>
              <w:spacing w:before="141"/>
              <w:ind w:left="257"/>
              <w:rPr>
                <w:rFonts w:ascii="Calibri"/>
                <w:sz w:val="24"/>
              </w:rPr>
            </w:pPr>
            <w:r>
              <w:rPr>
                <w:rFonts w:ascii="Calibri"/>
                <w:sz w:val="24"/>
              </w:rPr>
              <w:t>Notes</w:t>
            </w:r>
          </w:p>
        </w:tc>
      </w:tr>
      <w:tr w:rsidR="00884C22" w14:paraId="1553B4D3" w14:textId="77777777" w:rsidTr="00F458C9">
        <w:trPr>
          <w:trHeight w:val="585"/>
        </w:trPr>
        <w:tc>
          <w:tcPr>
            <w:tcW w:w="2696" w:type="dxa"/>
            <w:gridSpan w:val="2"/>
            <w:shd w:val="clear" w:color="auto" w:fill="D5E2BB"/>
          </w:tcPr>
          <w:p w14:paraId="1F5D79AA" w14:textId="77777777" w:rsidR="00884C22" w:rsidRDefault="00884C22" w:rsidP="00884C22">
            <w:pPr>
              <w:pStyle w:val="TableParagraph"/>
              <w:spacing w:before="9"/>
              <w:rPr>
                <w:b/>
                <w:sz w:val="16"/>
              </w:rPr>
            </w:pPr>
          </w:p>
          <w:p w14:paraId="6011429A" w14:textId="77777777" w:rsidR="00884C22" w:rsidRDefault="00884C22" w:rsidP="00884C22">
            <w:pPr>
              <w:pStyle w:val="TableParagraph"/>
              <w:ind w:left="90"/>
              <w:rPr>
                <w:rFonts w:ascii="Calibri"/>
                <w:sz w:val="16"/>
              </w:rPr>
            </w:pPr>
            <w:r>
              <w:rPr>
                <w:rFonts w:ascii="Calibri"/>
                <w:sz w:val="16"/>
              </w:rPr>
              <w:t>C</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C</w:t>
            </w:r>
            <w:r>
              <w:rPr>
                <w:rFonts w:ascii="Calibri"/>
                <w:spacing w:val="-1"/>
                <w:sz w:val="16"/>
              </w:rPr>
              <w:t xml:space="preserve"> </w:t>
            </w:r>
            <w:r>
              <w:rPr>
                <w:rFonts w:ascii="Calibri"/>
                <w:sz w:val="16"/>
              </w:rPr>
              <w:t>(Certificate</w:t>
            </w:r>
            <w:r>
              <w:rPr>
                <w:rFonts w:ascii="Calibri"/>
                <w:spacing w:val="-3"/>
                <w:sz w:val="16"/>
              </w:rPr>
              <w:t xml:space="preserve"> </w:t>
            </w:r>
            <w:r>
              <w:rPr>
                <w:rFonts w:ascii="Calibri"/>
                <w:sz w:val="16"/>
              </w:rPr>
              <w:t>of</w:t>
            </w:r>
            <w:r>
              <w:rPr>
                <w:rFonts w:ascii="Calibri"/>
                <w:spacing w:val="-1"/>
                <w:sz w:val="16"/>
              </w:rPr>
              <w:t xml:space="preserve"> </w:t>
            </w:r>
            <w:r>
              <w:rPr>
                <w:rFonts w:ascii="Calibri"/>
                <w:sz w:val="16"/>
              </w:rPr>
              <w:t>Conformance)</w:t>
            </w:r>
          </w:p>
        </w:tc>
        <w:tc>
          <w:tcPr>
            <w:tcW w:w="817" w:type="dxa"/>
            <w:shd w:val="clear" w:color="auto" w:fill="C5D9F0"/>
          </w:tcPr>
          <w:p w14:paraId="1134F19A" w14:textId="77777777" w:rsidR="00884C22" w:rsidRDefault="00884C22" w:rsidP="00884C22">
            <w:pPr>
              <w:pStyle w:val="TableParagraph"/>
              <w:spacing w:before="169"/>
              <w:ind w:left="4"/>
              <w:jc w:val="center"/>
              <w:rPr>
                <w:rFonts w:ascii="Calibri"/>
                <w:b/>
                <w:sz w:val="20"/>
              </w:rPr>
            </w:pPr>
            <w:r>
              <w:rPr>
                <w:rFonts w:ascii="Calibri"/>
                <w:b/>
                <w:color w:val="FF0000"/>
                <w:w w:val="99"/>
                <w:sz w:val="20"/>
              </w:rPr>
              <w:t>R</w:t>
            </w:r>
          </w:p>
        </w:tc>
        <w:tc>
          <w:tcPr>
            <w:tcW w:w="900" w:type="dxa"/>
            <w:shd w:val="clear" w:color="auto" w:fill="DDD9C3"/>
          </w:tcPr>
          <w:p w14:paraId="37256AC0" w14:textId="77777777" w:rsidR="00884C22" w:rsidRDefault="00884C22" w:rsidP="00884C22">
            <w:pPr>
              <w:pStyle w:val="TableParagraph"/>
              <w:spacing w:before="169"/>
              <w:ind w:left="390"/>
              <w:rPr>
                <w:rFonts w:ascii="Calibri"/>
                <w:b/>
                <w:sz w:val="20"/>
              </w:rPr>
            </w:pPr>
            <w:r>
              <w:rPr>
                <w:rFonts w:ascii="Calibri"/>
                <w:b/>
                <w:color w:val="FF0000"/>
                <w:w w:val="99"/>
                <w:sz w:val="20"/>
              </w:rPr>
              <w:t>R</w:t>
            </w:r>
          </w:p>
        </w:tc>
        <w:tc>
          <w:tcPr>
            <w:tcW w:w="809" w:type="dxa"/>
            <w:shd w:val="clear" w:color="auto" w:fill="92D050"/>
          </w:tcPr>
          <w:p w14:paraId="317D1E5E" w14:textId="77777777" w:rsidR="00884C22" w:rsidRDefault="00884C22" w:rsidP="00884C22">
            <w:pPr>
              <w:pStyle w:val="TableParagraph"/>
              <w:spacing w:before="169"/>
              <w:ind w:left="344"/>
              <w:rPr>
                <w:rFonts w:ascii="Calibri"/>
                <w:b/>
                <w:sz w:val="20"/>
              </w:rPr>
            </w:pPr>
            <w:r>
              <w:rPr>
                <w:rFonts w:ascii="Calibri"/>
                <w:b/>
                <w:color w:val="FF0000"/>
                <w:w w:val="99"/>
                <w:sz w:val="20"/>
              </w:rPr>
              <w:t>R</w:t>
            </w:r>
          </w:p>
        </w:tc>
        <w:tc>
          <w:tcPr>
            <w:tcW w:w="812" w:type="dxa"/>
          </w:tcPr>
          <w:p w14:paraId="2802D517" w14:textId="77777777" w:rsidR="00884C22" w:rsidRDefault="00884C22" w:rsidP="00884C22">
            <w:pPr>
              <w:pStyle w:val="TableParagraph"/>
              <w:spacing w:before="169"/>
              <w:ind w:left="346"/>
              <w:rPr>
                <w:rFonts w:ascii="Calibri"/>
                <w:b/>
                <w:sz w:val="20"/>
              </w:rPr>
            </w:pPr>
            <w:r>
              <w:rPr>
                <w:rFonts w:ascii="Calibri"/>
                <w:b/>
                <w:color w:val="FF0000"/>
                <w:w w:val="99"/>
                <w:sz w:val="20"/>
              </w:rPr>
              <w:t>R</w:t>
            </w:r>
          </w:p>
        </w:tc>
        <w:tc>
          <w:tcPr>
            <w:tcW w:w="809" w:type="dxa"/>
            <w:shd w:val="clear" w:color="auto" w:fill="D9D9D9"/>
          </w:tcPr>
          <w:p w14:paraId="0FB59E23" w14:textId="77777777" w:rsidR="00884C22" w:rsidRDefault="00884C22" w:rsidP="00884C22">
            <w:pPr>
              <w:pStyle w:val="TableParagraph"/>
              <w:spacing w:before="169"/>
              <w:ind w:left="1"/>
              <w:jc w:val="center"/>
              <w:rPr>
                <w:rFonts w:ascii="Calibri"/>
                <w:b/>
                <w:sz w:val="20"/>
              </w:rPr>
            </w:pPr>
            <w:r>
              <w:rPr>
                <w:rFonts w:ascii="Calibri"/>
                <w:b/>
                <w:color w:val="FF0000"/>
                <w:w w:val="99"/>
                <w:sz w:val="20"/>
              </w:rPr>
              <w:t>R</w:t>
            </w:r>
          </w:p>
        </w:tc>
        <w:tc>
          <w:tcPr>
            <w:tcW w:w="3493" w:type="dxa"/>
          </w:tcPr>
          <w:p w14:paraId="458062D5" w14:textId="77777777" w:rsidR="00884C22" w:rsidRDefault="00884C22" w:rsidP="00884C22">
            <w:pPr>
              <w:pStyle w:val="TableParagraph"/>
              <w:ind w:left="89" w:right="294"/>
              <w:rPr>
                <w:rFonts w:ascii="Calibri"/>
                <w:sz w:val="16"/>
              </w:rPr>
            </w:pPr>
            <w:r>
              <w:rPr>
                <w:rFonts w:ascii="Calibri"/>
                <w:sz w:val="16"/>
              </w:rPr>
              <w:t xml:space="preserve">Include: part number, part Rev and </w:t>
            </w:r>
            <w:proofErr w:type="gramStart"/>
            <w:r>
              <w:rPr>
                <w:rFonts w:ascii="Calibri"/>
                <w:sz w:val="16"/>
              </w:rPr>
              <w:t>PO#,</w:t>
            </w:r>
            <w:proofErr w:type="gramEnd"/>
            <w:r>
              <w:rPr>
                <w:rFonts w:ascii="Calibri"/>
                <w:sz w:val="16"/>
              </w:rPr>
              <w:t xml:space="preserve"> and as</w:t>
            </w:r>
            <w:r>
              <w:rPr>
                <w:rFonts w:ascii="Calibri"/>
                <w:spacing w:val="-35"/>
                <w:sz w:val="16"/>
              </w:rPr>
              <w:t xml:space="preserve"> </w:t>
            </w:r>
            <w:r>
              <w:rPr>
                <w:rFonts w:ascii="Calibri"/>
                <w:sz w:val="16"/>
              </w:rPr>
              <w:t>applicable,</w:t>
            </w:r>
            <w:r>
              <w:rPr>
                <w:rFonts w:ascii="Calibri"/>
                <w:spacing w:val="-2"/>
                <w:sz w:val="16"/>
              </w:rPr>
              <w:t xml:space="preserve"> </w:t>
            </w:r>
            <w:r>
              <w:rPr>
                <w:rFonts w:ascii="Calibri"/>
                <w:sz w:val="16"/>
              </w:rPr>
              <w:t>Lot Number,</w:t>
            </w:r>
            <w:r>
              <w:rPr>
                <w:rFonts w:ascii="Calibri"/>
                <w:spacing w:val="-2"/>
                <w:sz w:val="16"/>
              </w:rPr>
              <w:t xml:space="preserve"> </w:t>
            </w:r>
            <w:r>
              <w:rPr>
                <w:rFonts w:ascii="Calibri"/>
                <w:sz w:val="16"/>
              </w:rPr>
              <w:t>Quantity, and</w:t>
            </w:r>
            <w:r>
              <w:rPr>
                <w:rFonts w:ascii="Calibri"/>
                <w:spacing w:val="-3"/>
                <w:sz w:val="16"/>
              </w:rPr>
              <w:t xml:space="preserve"> </w:t>
            </w:r>
            <w:r>
              <w:rPr>
                <w:rFonts w:ascii="Calibri"/>
                <w:sz w:val="16"/>
              </w:rPr>
              <w:t>Serial</w:t>
            </w:r>
          </w:p>
          <w:p w14:paraId="695C4F1B" w14:textId="77777777" w:rsidR="00884C22" w:rsidRDefault="00884C22" w:rsidP="00884C22">
            <w:pPr>
              <w:pStyle w:val="TableParagraph"/>
              <w:spacing w:line="175" w:lineRule="exact"/>
              <w:ind w:left="89"/>
              <w:rPr>
                <w:rFonts w:ascii="Calibri"/>
                <w:sz w:val="16"/>
              </w:rPr>
            </w:pPr>
            <w:r>
              <w:rPr>
                <w:rFonts w:ascii="Calibri"/>
                <w:sz w:val="16"/>
              </w:rPr>
              <w:t>Number.</w:t>
            </w:r>
            <w:r>
              <w:rPr>
                <w:rFonts w:ascii="Calibri"/>
                <w:spacing w:val="33"/>
                <w:sz w:val="16"/>
              </w:rPr>
              <w:t xml:space="preserve"> </w:t>
            </w:r>
            <w:r>
              <w:rPr>
                <w:rFonts w:ascii="Calibri"/>
                <w:sz w:val="16"/>
              </w:rPr>
              <w:t>Sign</w:t>
            </w:r>
            <w:r>
              <w:rPr>
                <w:rFonts w:ascii="Calibri"/>
                <w:spacing w:val="-2"/>
                <w:sz w:val="16"/>
              </w:rPr>
              <w:t xml:space="preserve"> </w:t>
            </w:r>
            <w:r>
              <w:rPr>
                <w:rFonts w:ascii="Calibri"/>
                <w:sz w:val="16"/>
              </w:rPr>
              <w:t>and</w:t>
            </w:r>
            <w:r>
              <w:rPr>
                <w:rFonts w:ascii="Calibri"/>
                <w:spacing w:val="-3"/>
                <w:sz w:val="16"/>
              </w:rPr>
              <w:t xml:space="preserve"> </w:t>
            </w:r>
            <w:r>
              <w:rPr>
                <w:rFonts w:ascii="Calibri"/>
                <w:sz w:val="16"/>
              </w:rPr>
              <w:t>date.</w:t>
            </w:r>
            <w:r>
              <w:rPr>
                <w:rFonts w:ascii="Calibri"/>
                <w:spacing w:val="-1"/>
                <w:sz w:val="16"/>
              </w:rPr>
              <w:t xml:space="preserve"> </w:t>
            </w:r>
            <w:r>
              <w:rPr>
                <w:rFonts w:ascii="Calibri"/>
                <w:sz w:val="16"/>
              </w:rPr>
              <w:t>Must</w:t>
            </w:r>
            <w:r>
              <w:rPr>
                <w:rFonts w:ascii="Calibri"/>
                <w:spacing w:val="-2"/>
                <w:sz w:val="16"/>
              </w:rPr>
              <w:t xml:space="preserve"> </w:t>
            </w:r>
            <w:r>
              <w:rPr>
                <w:rFonts w:ascii="Calibri"/>
                <w:sz w:val="16"/>
              </w:rPr>
              <w:t>be</w:t>
            </w:r>
            <w:r>
              <w:rPr>
                <w:rFonts w:ascii="Calibri"/>
                <w:spacing w:val="-2"/>
                <w:sz w:val="16"/>
              </w:rPr>
              <w:t xml:space="preserve"> </w:t>
            </w:r>
            <w:r>
              <w:rPr>
                <w:rFonts w:ascii="Calibri"/>
                <w:sz w:val="16"/>
              </w:rPr>
              <w:t>traceable.</w:t>
            </w:r>
          </w:p>
        </w:tc>
      </w:tr>
      <w:tr w:rsidR="00884C22" w14:paraId="3CA6A214" w14:textId="77777777" w:rsidTr="00F458C9">
        <w:trPr>
          <w:trHeight w:val="433"/>
        </w:trPr>
        <w:tc>
          <w:tcPr>
            <w:tcW w:w="2696" w:type="dxa"/>
            <w:gridSpan w:val="2"/>
            <w:shd w:val="clear" w:color="auto" w:fill="D5E2BB"/>
          </w:tcPr>
          <w:p w14:paraId="474CB95A" w14:textId="77777777" w:rsidR="00884C22" w:rsidRDefault="00884C22" w:rsidP="00884C22">
            <w:pPr>
              <w:pStyle w:val="TableParagraph"/>
              <w:spacing w:before="20"/>
              <w:ind w:left="90" w:right="630"/>
              <w:rPr>
                <w:rFonts w:ascii="Calibri"/>
                <w:sz w:val="16"/>
              </w:rPr>
            </w:pPr>
            <w:r>
              <w:rPr>
                <w:rFonts w:ascii="Calibri"/>
                <w:sz w:val="16"/>
              </w:rPr>
              <w:t>C of A (Materials certificate of</w:t>
            </w:r>
            <w:r>
              <w:rPr>
                <w:rFonts w:ascii="Calibri"/>
                <w:spacing w:val="-35"/>
                <w:sz w:val="16"/>
              </w:rPr>
              <w:t xml:space="preserve"> </w:t>
            </w:r>
            <w:r>
              <w:rPr>
                <w:rFonts w:ascii="Calibri"/>
                <w:sz w:val="16"/>
              </w:rPr>
              <w:t>Analysis)</w:t>
            </w:r>
          </w:p>
        </w:tc>
        <w:tc>
          <w:tcPr>
            <w:tcW w:w="817" w:type="dxa"/>
            <w:shd w:val="clear" w:color="auto" w:fill="C5D9F0"/>
          </w:tcPr>
          <w:p w14:paraId="656F7C19" w14:textId="77777777" w:rsidR="00884C22" w:rsidRDefault="00884C22" w:rsidP="00884C22">
            <w:pPr>
              <w:pStyle w:val="TableParagraph"/>
              <w:spacing w:before="95"/>
              <w:ind w:left="4"/>
              <w:jc w:val="center"/>
              <w:rPr>
                <w:rFonts w:ascii="Calibri"/>
                <w:b/>
                <w:sz w:val="20"/>
              </w:rPr>
            </w:pPr>
            <w:r>
              <w:rPr>
                <w:rFonts w:ascii="Calibri"/>
                <w:b/>
                <w:color w:val="FF0000"/>
                <w:w w:val="99"/>
                <w:sz w:val="20"/>
              </w:rPr>
              <w:t>R</w:t>
            </w:r>
          </w:p>
        </w:tc>
        <w:tc>
          <w:tcPr>
            <w:tcW w:w="900" w:type="dxa"/>
            <w:shd w:val="clear" w:color="auto" w:fill="DDD9C3"/>
          </w:tcPr>
          <w:p w14:paraId="00F8B316" w14:textId="77777777" w:rsidR="00884C22" w:rsidRDefault="00884C22" w:rsidP="00884C22">
            <w:pPr>
              <w:pStyle w:val="TableParagraph"/>
              <w:spacing w:before="95"/>
              <w:ind w:left="390"/>
              <w:rPr>
                <w:rFonts w:ascii="Calibri"/>
                <w:b/>
                <w:sz w:val="20"/>
              </w:rPr>
            </w:pPr>
            <w:r>
              <w:rPr>
                <w:rFonts w:ascii="Calibri"/>
                <w:b/>
                <w:color w:val="FF0000"/>
                <w:w w:val="99"/>
                <w:sz w:val="20"/>
              </w:rPr>
              <w:t>R</w:t>
            </w:r>
          </w:p>
        </w:tc>
        <w:tc>
          <w:tcPr>
            <w:tcW w:w="809" w:type="dxa"/>
            <w:shd w:val="clear" w:color="auto" w:fill="92D050"/>
          </w:tcPr>
          <w:p w14:paraId="5FFB0AF6" w14:textId="77777777" w:rsidR="00884C22" w:rsidRDefault="00884C22" w:rsidP="00884C22">
            <w:pPr>
              <w:pStyle w:val="TableParagraph"/>
              <w:spacing w:before="95"/>
              <w:ind w:left="344"/>
              <w:rPr>
                <w:rFonts w:ascii="Calibri"/>
                <w:b/>
                <w:sz w:val="20"/>
              </w:rPr>
            </w:pPr>
            <w:r>
              <w:rPr>
                <w:rFonts w:ascii="Calibri"/>
                <w:b/>
                <w:color w:val="FF0000"/>
                <w:w w:val="99"/>
                <w:sz w:val="20"/>
              </w:rPr>
              <w:t>R</w:t>
            </w:r>
          </w:p>
        </w:tc>
        <w:tc>
          <w:tcPr>
            <w:tcW w:w="812" w:type="dxa"/>
          </w:tcPr>
          <w:p w14:paraId="3CE07382" w14:textId="77777777" w:rsidR="00884C22" w:rsidRDefault="00884C22" w:rsidP="00884C22">
            <w:pPr>
              <w:pStyle w:val="TableParagraph"/>
              <w:spacing w:before="95"/>
              <w:ind w:left="346"/>
              <w:rPr>
                <w:rFonts w:ascii="Calibri"/>
                <w:b/>
                <w:sz w:val="20"/>
              </w:rPr>
            </w:pPr>
            <w:r>
              <w:rPr>
                <w:rFonts w:ascii="Calibri"/>
                <w:b/>
                <w:color w:val="FF0000"/>
                <w:w w:val="99"/>
                <w:sz w:val="20"/>
              </w:rPr>
              <w:t>R</w:t>
            </w:r>
          </w:p>
        </w:tc>
        <w:tc>
          <w:tcPr>
            <w:tcW w:w="809" w:type="dxa"/>
            <w:shd w:val="clear" w:color="auto" w:fill="D9D9D9"/>
          </w:tcPr>
          <w:p w14:paraId="09BC1600" w14:textId="77777777" w:rsidR="00884C22" w:rsidRDefault="00884C22" w:rsidP="00884C22">
            <w:pPr>
              <w:pStyle w:val="TableParagraph"/>
              <w:spacing w:before="118"/>
              <w:ind w:left="280" w:right="275"/>
              <w:jc w:val="center"/>
              <w:rPr>
                <w:rFonts w:ascii="Calibri"/>
                <w:b/>
                <w:sz w:val="16"/>
              </w:rPr>
            </w:pPr>
            <w:r>
              <w:rPr>
                <w:rFonts w:ascii="Calibri"/>
                <w:b/>
                <w:sz w:val="16"/>
              </w:rPr>
              <w:t>NA</w:t>
            </w:r>
          </w:p>
        </w:tc>
        <w:tc>
          <w:tcPr>
            <w:tcW w:w="3493" w:type="dxa"/>
          </w:tcPr>
          <w:p w14:paraId="0FA4B454" w14:textId="77777777" w:rsidR="00884C22" w:rsidRDefault="00884C22" w:rsidP="00884C22">
            <w:pPr>
              <w:pStyle w:val="TableParagraph"/>
              <w:rPr>
                <w:rFonts w:ascii="Times New Roman"/>
                <w:sz w:val="16"/>
              </w:rPr>
            </w:pPr>
          </w:p>
        </w:tc>
      </w:tr>
      <w:tr w:rsidR="00884C22" w14:paraId="72804590" w14:textId="77777777" w:rsidTr="00F458C9">
        <w:trPr>
          <w:trHeight w:val="434"/>
        </w:trPr>
        <w:tc>
          <w:tcPr>
            <w:tcW w:w="2696" w:type="dxa"/>
            <w:gridSpan w:val="2"/>
            <w:shd w:val="clear" w:color="auto" w:fill="D5E2BB"/>
          </w:tcPr>
          <w:p w14:paraId="5FA4AF82" w14:textId="77777777" w:rsidR="00884C22" w:rsidRDefault="00884C22" w:rsidP="00884C22">
            <w:pPr>
              <w:pStyle w:val="TableParagraph"/>
              <w:spacing w:before="20"/>
              <w:ind w:left="90" w:right="617"/>
              <w:rPr>
                <w:rFonts w:ascii="Calibri"/>
                <w:sz w:val="16"/>
              </w:rPr>
            </w:pPr>
            <w:r>
              <w:rPr>
                <w:rFonts w:ascii="Calibri"/>
                <w:sz w:val="16"/>
              </w:rPr>
              <w:t>Certificate</w:t>
            </w:r>
            <w:r>
              <w:rPr>
                <w:rFonts w:ascii="Calibri"/>
                <w:spacing w:val="-5"/>
                <w:sz w:val="16"/>
              </w:rPr>
              <w:t xml:space="preserve"> </w:t>
            </w:r>
            <w:r>
              <w:rPr>
                <w:rFonts w:ascii="Calibri"/>
                <w:sz w:val="16"/>
              </w:rPr>
              <w:t>Special</w:t>
            </w:r>
            <w:r>
              <w:rPr>
                <w:rFonts w:ascii="Calibri"/>
                <w:spacing w:val="-4"/>
                <w:sz w:val="16"/>
              </w:rPr>
              <w:t xml:space="preserve"> </w:t>
            </w:r>
            <w:r>
              <w:rPr>
                <w:rFonts w:ascii="Calibri"/>
                <w:sz w:val="16"/>
              </w:rPr>
              <w:t>Process</w:t>
            </w:r>
            <w:r>
              <w:rPr>
                <w:rFonts w:ascii="Calibri"/>
                <w:spacing w:val="-5"/>
                <w:sz w:val="16"/>
              </w:rPr>
              <w:t xml:space="preserve"> </w:t>
            </w:r>
            <w:r>
              <w:rPr>
                <w:rFonts w:ascii="Calibri"/>
                <w:sz w:val="16"/>
              </w:rPr>
              <w:t>(ex:</w:t>
            </w:r>
            <w:r>
              <w:rPr>
                <w:rFonts w:ascii="Calibri"/>
                <w:spacing w:val="-33"/>
                <w:sz w:val="16"/>
              </w:rPr>
              <w:t xml:space="preserve"> </w:t>
            </w:r>
            <w:r>
              <w:rPr>
                <w:rFonts w:ascii="Calibri"/>
                <w:sz w:val="16"/>
              </w:rPr>
              <w:t>Barry</w:t>
            </w:r>
            <w:r>
              <w:rPr>
                <w:rFonts w:ascii="Calibri"/>
                <w:spacing w:val="-2"/>
                <w:sz w:val="16"/>
              </w:rPr>
              <w:t xml:space="preserve"> </w:t>
            </w:r>
            <w:r>
              <w:rPr>
                <w:rFonts w:ascii="Calibri"/>
                <w:sz w:val="16"/>
              </w:rPr>
              <w:t>finish)</w:t>
            </w:r>
          </w:p>
        </w:tc>
        <w:tc>
          <w:tcPr>
            <w:tcW w:w="817" w:type="dxa"/>
            <w:shd w:val="clear" w:color="auto" w:fill="C5D9F0"/>
          </w:tcPr>
          <w:p w14:paraId="4BEDEAB0" w14:textId="77777777" w:rsidR="00884C22" w:rsidRDefault="00884C22" w:rsidP="00884C22">
            <w:pPr>
              <w:pStyle w:val="TableParagraph"/>
              <w:spacing w:before="95"/>
              <w:ind w:left="4"/>
              <w:jc w:val="center"/>
              <w:rPr>
                <w:rFonts w:ascii="Calibri"/>
                <w:b/>
                <w:sz w:val="20"/>
              </w:rPr>
            </w:pPr>
            <w:r>
              <w:rPr>
                <w:rFonts w:ascii="Calibri"/>
                <w:b/>
                <w:color w:val="FF0000"/>
                <w:w w:val="99"/>
                <w:sz w:val="20"/>
              </w:rPr>
              <w:t>R</w:t>
            </w:r>
          </w:p>
        </w:tc>
        <w:tc>
          <w:tcPr>
            <w:tcW w:w="900" w:type="dxa"/>
            <w:shd w:val="clear" w:color="auto" w:fill="DDD9C3"/>
          </w:tcPr>
          <w:p w14:paraId="01514153" w14:textId="77777777" w:rsidR="00884C22" w:rsidRDefault="00884C22" w:rsidP="00884C22">
            <w:pPr>
              <w:pStyle w:val="TableParagraph"/>
              <w:spacing w:before="95"/>
              <w:ind w:left="390"/>
              <w:rPr>
                <w:rFonts w:ascii="Calibri"/>
                <w:b/>
                <w:sz w:val="20"/>
              </w:rPr>
            </w:pPr>
            <w:r>
              <w:rPr>
                <w:rFonts w:ascii="Calibri"/>
                <w:b/>
                <w:color w:val="FF0000"/>
                <w:w w:val="99"/>
                <w:sz w:val="20"/>
              </w:rPr>
              <w:t>R</w:t>
            </w:r>
          </w:p>
        </w:tc>
        <w:tc>
          <w:tcPr>
            <w:tcW w:w="809" w:type="dxa"/>
            <w:shd w:val="clear" w:color="auto" w:fill="92D050"/>
          </w:tcPr>
          <w:p w14:paraId="2543C966" w14:textId="77777777" w:rsidR="00884C22" w:rsidRDefault="00884C22" w:rsidP="00884C22">
            <w:pPr>
              <w:pStyle w:val="TableParagraph"/>
              <w:spacing w:before="95"/>
              <w:ind w:left="344"/>
              <w:rPr>
                <w:rFonts w:ascii="Calibri"/>
                <w:b/>
                <w:sz w:val="20"/>
              </w:rPr>
            </w:pPr>
            <w:r>
              <w:rPr>
                <w:rFonts w:ascii="Calibri"/>
                <w:b/>
                <w:color w:val="FF0000"/>
                <w:w w:val="99"/>
                <w:sz w:val="20"/>
              </w:rPr>
              <w:t>R</w:t>
            </w:r>
          </w:p>
        </w:tc>
        <w:tc>
          <w:tcPr>
            <w:tcW w:w="812" w:type="dxa"/>
          </w:tcPr>
          <w:p w14:paraId="34920308" w14:textId="77777777" w:rsidR="00884C22" w:rsidRDefault="00884C22" w:rsidP="00884C22">
            <w:pPr>
              <w:pStyle w:val="TableParagraph"/>
              <w:spacing w:before="95"/>
              <w:ind w:left="346"/>
              <w:rPr>
                <w:rFonts w:ascii="Calibri"/>
                <w:b/>
                <w:sz w:val="20"/>
              </w:rPr>
            </w:pPr>
            <w:r>
              <w:rPr>
                <w:rFonts w:ascii="Calibri"/>
                <w:b/>
                <w:color w:val="FF0000"/>
                <w:w w:val="99"/>
                <w:sz w:val="20"/>
              </w:rPr>
              <w:t>R</w:t>
            </w:r>
          </w:p>
        </w:tc>
        <w:tc>
          <w:tcPr>
            <w:tcW w:w="809" w:type="dxa"/>
            <w:shd w:val="clear" w:color="auto" w:fill="D9D9D9"/>
          </w:tcPr>
          <w:p w14:paraId="608B18FE" w14:textId="77777777" w:rsidR="00884C22" w:rsidRDefault="00884C22" w:rsidP="00884C22">
            <w:pPr>
              <w:pStyle w:val="TableParagraph"/>
              <w:spacing w:before="118"/>
              <w:ind w:left="280" w:right="275"/>
              <w:jc w:val="center"/>
              <w:rPr>
                <w:rFonts w:ascii="Calibri"/>
                <w:b/>
                <w:sz w:val="16"/>
              </w:rPr>
            </w:pPr>
            <w:r>
              <w:rPr>
                <w:rFonts w:ascii="Calibri"/>
                <w:b/>
                <w:sz w:val="16"/>
              </w:rPr>
              <w:t>NA</w:t>
            </w:r>
          </w:p>
        </w:tc>
        <w:tc>
          <w:tcPr>
            <w:tcW w:w="3493" w:type="dxa"/>
          </w:tcPr>
          <w:p w14:paraId="534AAA9E" w14:textId="77777777" w:rsidR="00884C22" w:rsidRDefault="00884C22" w:rsidP="00884C22">
            <w:pPr>
              <w:pStyle w:val="TableParagraph"/>
              <w:spacing w:line="194" w:lineRule="exact"/>
              <w:ind w:left="89"/>
              <w:rPr>
                <w:rFonts w:ascii="Calibri"/>
                <w:sz w:val="16"/>
              </w:rPr>
            </w:pPr>
            <w:r>
              <w:rPr>
                <w:rFonts w:ascii="Calibri"/>
                <w:sz w:val="16"/>
              </w:rPr>
              <w:t>Per</w:t>
            </w:r>
            <w:r>
              <w:rPr>
                <w:rFonts w:ascii="Calibri"/>
                <w:spacing w:val="-4"/>
                <w:sz w:val="16"/>
              </w:rPr>
              <w:t xml:space="preserve"> </w:t>
            </w:r>
            <w:r>
              <w:rPr>
                <w:rFonts w:ascii="Calibri"/>
                <w:sz w:val="16"/>
              </w:rPr>
              <w:t>drawing</w:t>
            </w:r>
            <w:r>
              <w:rPr>
                <w:rFonts w:ascii="Calibri"/>
                <w:spacing w:val="-2"/>
                <w:sz w:val="16"/>
              </w:rPr>
              <w:t xml:space="preserve"> </w:t>
            </w:r>
            <w:r>
              <w:rPr>
                <w:rFonts w:ascii="Calibri"/>
                <w:sz w:val="16"/>
              </w:rPr>
              <w:t>requirements.</w:t>
            </w:r>
            <w:r>
              <w:rPr>
                <w:rFonts w:ascii="Calibri"/>
                <w:spacing w:val="30"/>
                <w:sz w:val="16"/>
              </w:rPr>
              <w:t xml:space="preserve"> </w:t>
            </w:r>
            <w:r>
              <w:rPr>
                <w:rFonts w:ascii="Calibri"/>
                <w:sz w:val="16"/>
              </w:rPr>
              <w:t>(ex:</w:t>
            </w:r>
            <w:r>
              <w:rPr>
                <w:rFonts w:ascii="Calibri"/>
                <w:spacing w:val="-3"/>
                <w:sz w:val="16"/>
              </w:rPr>
              <w:t xml:space="preserve"> </w:t>
            </w:r>
            <w:r>
              <w:rPr>
                <w:rFonts w:ascii="Calibri"/>
                <w:sz w:val="16"/>
              </w:rPr>
              <w:t>Barry</w:t>
            </w:r>
            <w:r>
              <w:rPr>
                <w:rFonts w:ascii="Calibri"/>
                <w:spacing w:val="-1"/>
                <w:sz w:val="16"/>
              </w:rPr>
              <w:t xml:space="preserve"> </w:t>
            </w:r>
            <w:r>
              <w:rPr>
                <w:rFonts w:ascii="Calibri"/>
                <w:sz w:val="16"/>
              </w:rPr>
              <w:t>Finish)</w:t>
            </w:r>
          </w:p>
        </w:tc>
      </w:tr>
      <w:tr w:rsidR="00884C22" w14:paraId="2D966075" w14:textId="77777777" w:rsidTr="00F458C9">
        <w:trPr>
          <w:trHeight w:val="585"/>
        </w:trPr>
        <w:tc>
          <w:tcPr>
            <w:tcW w:w="2696" w:type="dxa"/>
            <w:gridSpan w:val="2"/>
            <w:shd w:val="clear" w:color="auto" w:fill="D5E2BB"/>
          </w:tcPr>
          <w:p w14:paraId="3DF9A12B" w14:textId="77777777" w:rsidR="00884C22" w:rsidRDefault="00884C22" w:rsidP="00884C22">
            <w:pPr>
              <w:pStyle w:val="TableParagraph"/>
              <w:ind w:left="90" w:right="583"/>
              <w:rPr>
                <w:rFonts w:ascii="Calibri"/>
                <w:sz w:val="16"/>
              </w:rPr>
            </w:pPr>
            <w:r>
              <w:rPr>
                <w:rFonts w:ascii="Calibri"/>
                <w:sz w:val="16"/>
              </w:rPr>
              <w:t>Inspection Records of all</w:t>
            </w:r>
            <w:r>
              <w:rPr>
                <w:rFonts w:ascii="Calibri"/>
                <w:spacing w:val="1"/>
                <w:sz w:val="16"/>
              </w:rPr>
              <w:t xml:space="preserve"> </w:t>
            </w:r>
            <w:r>
              <w:rPr>
                <w:rFonts w:ascii="Calibri"/>
                <w:sz w:val="16"/>
              </w:rPr>
              <w:t>characteristics</w:t>
            </w:r>
            <w:r>
              <w:rPr>
                <w:rFonts w:ascii="Calibri"/>
                <w:spacing w:val="31"/>
                <w:sz w:val="16"/>
              </w:rPr>
              <w:t xml:space="preserve"> </w:t>
            </w:r>
            <w:r>
              <w:rPr>
                <w:rFonts w:ascii="Calibri"/>
                <w:sz w:val="16"/>
              </w:rPr>
              <w:t>or</w:t>
            </w:r>
            <w:r>
              <w:rPr>
                <w:rFonts w:ascii="Calibri"/>
                <w:spacing w:val="-3"/>
                <w:sz w:val="16"/>
              </w:rPr>
              <w:t xml:space="preserve"> </w:t>
            </w:r>
            <w:proofErr w:type="gramStart"/>
            <w:r>
              <w:rPr>
                <w:rFonts w:ascii="Calibri"/>
                <w:sz w:val="16"/>
              </w:rPr>
              <w:t>an</w:t>
            </w:r>
            <w:r>
              <w:rPr>
                <w:rFonts w:ascii="Calibri"/>
                <w:spacing w:val="-3"/>
                <w:sz w:val="16"/>
              </w:rPr>
              <w:t xml:space="preserve"> </w:t>
            </w:r>
            <w:r>
              <w:rPr>
                <w:rFonts w:ascii="Calibri"/>
                <w:sz w:val="16"/>
              </w:rPr>
              <w:t>approved</w:t>
            </w:r>
            <w:proofErr w:type="gramEnd"/>
          </w:p>
          <w:p w14:paraId="2CA8D234" w14:textId="77777777" w:rsidR="00884C22" w:rsidRDefault="00884C22" w:rsidP="00884C22">
            <w:pPr>
              <w:pStyle w:val="TableParagraph"/>
              <w:spacing w:line="175" w:lineRule="exact"/>
              <w:ind w:left="90"/>
              <w:rPr>
                <w:rFonts w:ascii="Calibri"/>
                <w:sz w:val="16"/>
              </w:rPr>
            </w:pPr>
            <w:r>
              <w:rPr>
                <w:rFonts w:ascii="Calibri"/>
                <w:sz w:val="16"/>
              </w:rPr>
              <w:t>Control</w:t>
            </w:r>
            <w:r>
              <w:rPr>
                <w:rFonts w:ascii="Calibri"/>
                <w:spacing w:val="-3"/>
                <w:sz w:val="16"/>
              </w:rPr>
              <w:t xml:space="preserve"> </w:t>
            </w:r>
            <w:r>
              <w:rPr>
                <w:rFonts w:ascii="Calibri"/>
                <w:sz w:val="16"/>
              </w:rPr>
              <w:t>Plan</w:t>
            </w:r>
          </w:p>
        </w:tc>
        <w:tc>
          <w:tcPr>
            <w:tcW w:w="817" w:type="dxa"/>
            <w:shd w:val="clear" w:color="auto" w:fill="C5D9F0"/>
          </w:tcPr>
          <w:p w14:paraId="6394D7BA" w14:textId="77777777" w:rsidR="00884C22" w:rsidRDefault="00884C22" w:rsidP="00884C22">
            <w:pPr>
              <w:pStyle w:val="TableParagraph"/>
              <w:spacing w:before="169"/>
              <w:ind w:left="4"/>
              <w:jc w:val="center"/>
              <w:rPr>
                <w:rFonts w:ascii="Calibri"/>
                <w:b/>
                <w:sz w:val="20"/>
              </w:rPr>
            </w:pPr>
            <w:r>
              <w:rPr>
                <w:rFonts w:ascii="Calibri"/>
                <w:b/>
                <w:color w:val="FF0000"/>
                <w:w w:val="99"/>
                <w:sz w:val="20"/>
              </w:rPr>
              <w:t>R</w:t>
            </w:r>
          </w:p>
        </w:tc>
        <w:tc>
          <w:tcPr>
            <w:tcW w:w="900" w:type="dxa"/>
            <w:shd w:val="clear" w:color="auto" w:fill="DDD9C3"/>
          </w:tcPr>
          <w:p w14:paraId="6024D54F" w14:textId="77777777" w:rsidR="00884C22" w:rsidRDefault="00884C22" w:rsidP="00884C22">
            <w:pPr>
              <w:pStyle w:val="TableParagraph"/>
              <w:spacing w:before="169"/>
              <w:ind w:left="390"/>
              <w:rPr>
                <w:rFonts w:ascii="Calibri"/>
                <w:b/>
                <w:sz w:val="20"/>
              </w:rPr>
            </w:pPr>
            <w:r>
              <w:rPr>
                <w:rFonts w:ascii="Calibri"/>
                <w:b/>
                <w:color w:val="FF0000"/>
                <w:w w:val="99"/>
                <w:sz w:val="20"/>
              </w:rPr>
              <w:t>R</w:t>
            </w:r>
          </w:p>
        </w:tc>
        <w:tc>
          <w:tcPr>
            <w:tcW w:w="809" w:type="dxa"/>
            <w:shd w:val="clear" w:color="auto" w:fill="92D050"/>
          </w:tcPr>
          <w:p w14:paraId="00181045" w14:textId="77777777" w:rsidR="00884C22" w:rsidRDefault="00884C22" w:rsidP="00884C22">
            <w:pPr>
              <w:pStyle w:val="TableParagraph"/>
              <w:spacing w:before="169"/>
              <w:ind w:left="344"/>
              <w:rPr>
                <w:rFonts w:ascii="Calibri"/>
                <w:b/>
                <w:sz w:val="20"/>
              </w:rPr>
            </w:pPr>
            <w:r>
              <w:rPr>
                <w:rFonts w:ascii="Calibri"/>
                <w:b/>
                <w:color w:val="FF0000"/>
                <w:w w:val="99"/>
                <w:sz w:val="20"/>
              </w:rPr>
              <w:t>R</w:t>
            </w:r>
          </w:p>
        </w:tc>
        <w:tc>
          <w:tcPr>
            <w:tcW w:w="812" w:type="dxa"/>
          </w:tcPr>
          <w:p w14:paraId="3634CF01" w14:textId="77777777" w:rsidR="00884C22" w:rsidRDefault="00884C22" w:rsidP="00884C22">
            <w:pPr>
              <w:pStyle w:val="TableParagraph"/>
              <w:spacing w:before="169"/>
              <w:ind w:left="346"/>
              <w:rPr>
                <w:rFonts w:ascii="Calibri"/>
                <w:b/>
                <w:sz w:val="20"/>
              </w:rPr>
            </w:pPr>
            <w:r>
              <w:rPr>
                <w:rFonts w:ascii="Calibri"/>
                <w:b/>
                <w:color w:val="FF0000"/>
                <w:w w:val="99"/>
                <w:sz w:val="20"/>
              </w:rPr>
              <w:t>R</w:t>
            </w:r>
          </w:p>
        </w:tc>
        <w:tc>
          <w:tcPr>
            <w:tcW w:w="809" w:type="dxa"/>
            <w:shd w:val="clear" w:color="auto" w:fill="D9D9D9"/>
          </w:tcPr>
          <w:p w14:paraId="22F62C16" w14:textId="77777777" w:rsidR="00884C22" w:rsidRDefault="00884C22" w:rsidP="00884C22">
            <w:pPr>
              <w:pStyle w:val="TableParagraph"/>
              <w:spacing w:before="9"/>
              <w:rPr>
                <w:b/>
                <w:sz w:val="16"/>
              </w:rPr>
            </w:pPr>
          </w:p>
          <w:p w14:paraId="59061D7C" w14:textId="77777777" w:rsidR="00884C22" w:rsidRDefault="00884C22" w:rsidP="00884C22">
            <w:pPr>
              <w:pStyle w:val="TableParagraph"/>
              <w:ind w:left="280" w:right="275"/>
              <w:jc w:val="center"/>
              <w:rPr>
                <w:rFonts w:ascii="Calibri"/>
                <w:b/>
                <w:sz w:val="16"/>
              </w:rPr>
            </w:pPr>
            <w:r>
              <w:rPr>
                <w:rFonts w:ascii="Calibri"/>
                <w:b/>
                <w:sz w:val="16"/>
              </w:rPr>
              <w:t>NA</w:t>
            </w:r>
          </w:p>
        </w:tc>
        <w:tc>
          <w:tcPr>
            <w:tcW w:w="3493" w:type="dxa"/>
          </w:tcPr>
          <w:p w14:paraId="5AA6018D" w14:textId="77777777" w:rsidR="00884C22" w:rsidRDefault="00884C22" w:rsidP="00884C22">
            <w:pPr>
              <w:pStyle w:val="TableParagraph"/>
              <w:ind w:left="89" w:right="600"/>
              <w:rPr>
                <w:rFonts w:ascii="Calibri"/>
                <w:sz w:val="16"/>
              </w:rPr>
            </w:pPr>
            <w:r>
              <w:rPr>
                <w:rFonts w:ascii="Calibri"/>
                <w:sz w:val="16"/>
              </w:rPr>
              <w:t>100%</w:t>
            </w:r>
            <w:r>
              <w:rPr>
                <w:rFonts w:ascii="Calibri"/>
                <w:spacing w:val="-3"/>
                <w:sz w:val="16"/>
              </w:rPr>
              <w:t xml:space="preserve"> </w:t>
            </w:r>
            <w:r>
              <w:rPr>
                <w:rFonts w:ascii="Calibri"/>
                <w:sz w:val="16"/>
              </w:rPr>
              <w:t>inspection</w:t>
            </w:r>
            <w:r>
              <w:rPr>
                <w:rFonts w:ascii="Calibri"/>
                <w:spacing w:val="-3"/>
                <w:sz w:val="16"/>
              </w:rPr>
              <w:t xml:space="preserve"> </w:t>
            </w:r>
            <w:r>
              <w:rPr>
                <w:rFonts w:ascii="Calibri"/>
                <w:sz w:val="16"/>
              </w:rPr>
              <w:t>of</w:t>
            </w:r>
            <w:r>
              <w:rPr>
                <w:rFonts w:ascii="Calibri"/>
                <w:spacing w:val="-3"/>
                <w:sz w:val="16"/>
              </w:rPr>
              <w:t xml:space="preserve"> </w:t>
            </w:r>
            <w:r>
              <w:rPr>
                <w:rFonts w:ascii="Calibri"/>
                <w:sz w:val="16"/>
              </w:rPr>
              <w:t>all</w:t>
            </w:r>
            <w:r>
              <w:rPr>
                <w:rFonts w:ascii="Calibri"/>
                <w:spacing w:val="-3"/>
                <w:sz w:val="16"/>
              </w:rPr>
              <w:t xml:space="preserve"> </w:t>
            </w:r>
            <w:r>
              <w:rPr>
                <w:rFonts w:ascii="Calibri"/>
                <w:sz w:val="16"/>
              </w:rPr>
              <w:t>key</w:t>
            </w:r>
            <w:r>
              <w:rPr>
                <w:rFonts w:ascii="Calibri"/>
                <w:spacing w:val="-3"/>
                <w:sz w:val="16"/>
              </w:rPr>
              <w:t xml:space="preserve"> </w:t>
            </w:r>
            <w:r>
              <w:rPr>
                <w:rFonts w:ascii="Calibri"/>
                <w:sz w:val="16"/>
              </w:rPr>
              <w:t>characteristics</w:t>
            </w:r>
            <w:r>
              <w:rPr>
                <w:rFonts w:ascii="Calibri"/>
                <w:spacing w:val="-4"/>
                <w:sz w:val="16"/>
              </w:rPr>
              <w:t xml:space="preserve"> </w:t>
            </w:r>
            <w:r>
              <w:rPr>
                <w:rFonts w:ascii="Calibri"/>
                <w:sz w:val="16"/>
              </w:rPr>
              <w:t>is</w:t>
            </w:r>
            <w:r>
              <w:rPr>
                <w:rFonts w:ascii="Calibri"/>
                <w:spacing w:val="-33"/>
                <w:sz w:val="16"/>
              </w:rPr>
              <w:t xml:space="preserve"> </w:t>
            </w:r>
            <w:r>
              <w:rPr>
                <w:rFonts w:ascii="Calibri"/>
                <w:sz w:val="16"/>
              </w:rPr>
              <w:t>required</w:t>
            </w:r>
            <w:r>
              <w:rPr>
                <w:rFonts w:ascii="Calibri"/>
                <w:spacing w:val="-2"/>
                <w:sz w:val="16"/>
              </w:rPr>
              <w:t xml:space="preserve"> </w:t>
            </w:r>
            <w:r>
              <w:rPr>
                <w:rFonts w:ascii="Calibri"/>
                <w:sz w:val="16"/>
              </w:rPr>
              <w:t>when</w:t>
            </w:r>
            <w:r>
              <w:rPr>
                <w:rFonts w:ascii="Calibri"/>
                <w:spacing w:val="-1"/>
                <w:sz w:val="16"/>
              </w:rPr>
              <w:t xml:space="preserve"> </w:t>
            </w:r>
            <w:r>
              <w:rPr>
                <w:rFonts w:ascii="Calibri"/>
                <w:sz w:val="16"/>
              </w:rPr>
              <w:t>CPK is</w:t>
            </w:r>
            <w:r>
              <w:rPr>
                <w:rFonts w:ascii="Calibri"/>
                <w:spacing w:val="-2"/>
                <w:sz w:val="16"/>
              </w:rPr>
              <w:t xml:space="preserve"> </w:t>
            </w:r>
            <w:r>
              <w:rPr>
                <w:rFonts w:ascii="Calibri"/>
                <w:sz w:val="16"/>
              </w:rPr>
              <w:t>less</w:t>
            </w:r>
            <w:r>
              <w:rPr>
                <w:rFonts w:ascii="Calibri"/>
                <w:spacing w:val="-1"/>
                <w:sz w:val="16"/>
              </w:rPr>
              <w:t xml:space="preserve"> </w:t>
            </w:r>
            <w:r>
              <w:rPr>
                <w:rFonts w:ascii="Calibri"/>
                <w:sz w:val="16"/>
              </w:rPr>
              <w:t>than</w:t>
            </w:r>
            <w:r>
              <w:rPr>
                <w:rFonts w:ascii="Calibri"/>
                <w:spacing w:val="1"/>
                <w:sz w:val="16"/>
              </w:rPr>
              <w:t xml:space="preserve"> </w:t>
            </w:r>
            <w:r>
              <w:rPr>
                <w:rFonts w:ascii="Calibri"/>
                <w:sz w:val="16"/>
              </w:rPr>
              <w:t>1.33</w:t>
            </w:r>
          </w:p>
        </w:tc>
      </w:tr>
      <w:tr w:rsidR="00884C22" w14:paraId="6A339CC0" w14:textId="77777777" w:rsidTr="00F458C9">
        <w:trPr>
          <w:trHeight w:val="782"/>
        </w:trPr>
        <w:tc>
          <w:tcPr>
            <w:tcW w:w="2696" w:type="dxa"/>
            <w:gridSpan w:val="2"/>
            <w:shd w:val="clear" w:color="auto" w:fill="D5E2BB"/>
          </w:tcPr>
          <w:p w14:paraId="7CFF20FF" w14:textId="77777777" w:rsidR="00884C22" w:rsidRDefault="00884C22" w:rsidP="00884C22">
            <w:pPr>
              <w:pStyle w:val="TableParagraph"/>
              <w:spacing w:before="11"/>
              <w:rPr>
                <w:b/>
                <w:sz w:val="16"/>
              </w:rPr>
            </w:pPr>
          </w:p>
          <w:p w14:paraId="62A1D530" w14:textId="77777777" w:rsidR="00884C22" w:rsidRDefault="00884C22" w:rsidP="00884C22">
            <w:pPr>
              <w:pStyle w:val="TableParagraph"/>
              <w:ind w:left="90" w:right="253"/>
              <w:rPr>
                <w:rFonts w:ascii="Calibri"/>
                <w:sz w:val="16"/>
              </w:rPr>
            </w:pPr>
            <w:r>
              <w:rPr>
                <w:rFonts w:ascii="Calibri"/>
                <w:sz w:val="16"/>
              </w:rPr>
              <w:t>Nadcap Certification from a Nadcap</w:t>
            </w:r>
            <w:r>
              <w:rPr>
                <w:rFonts w:ascii="Calibri"/>
                <w:spacing w:val="-35"/>
                <w:sz w:val="16"/>
              </w:rPr>
              <w:t xml:space="preserve"> </w:t>
            </w:r>
            <w:r>
              <w:rPr>
                <w:rFonts w:ascii="Calibri"/>
                <w:sz w:val="16"/>
              </w:rPr>
              <w:t>approved</w:t>
            </w:r>
            <w:r>
              <w:rPr>
                <w:rFonts w:ascii="Calibri"/>
                <w:spacing w:val="-2"/>
                <w:sz w:val="16"/>
              </w:rPr>
              <w:t xml:space="preserve"> </w:t>
            </w:r>
            <w:r>
              <w:rPr>
                <w:rFonts w:ascii="Calibri"/>
                <w:sz w:val="16"/>
              </w:rPr>
              <w:t>supplier</w:t>
            </w:r>
          </w:p>
        </w:tc>
        <w:tc>
          <w:tcPr>
            <w:tcW w:w="817" w:type="dxa"/>
            <w:shd w:val="clear" w:color="auto" w:fill="C5D9F0"/>
          </w:tcPr>
          <w:p w14:paraId="757C8AB2" w14:textId="77777777" w:rsidR="00884C22" w:rsidRDefault="00884C22" w:rsidP="00884C22">
            <w:pPr>
              <w:pStyle w:val="TableParagraph"/>
              <w:rPr>
                <w:b/>
                <w:sz w:val="16"/>
              </w:rPr>
            </w:pPr>
          </w:p>
          <w:p w14:paraId="45E1BCF5" w14:textId="77777777" w:rsidR="00884C22" w:rsidRDefault="00884C22" w:rsidP="00884C22">
            <w:pPr>
              <w:pStyle w:val="TableParagraph"/>
              <w:spacing w:before="107"/>
              <w:ind w:left="286" w:right="278"/>
              <w:jc w:val="center"/>
              <w:rPr>
                <w:rFonts w:ascii="Calibri"/>
                <w:b/>
                <w:sz w:val="16"/>
              </w:rPr>
            </w:pPr>
            <w:r>
              <w:rPr>
                <w:rFonts w:ascii="Calibri"/>
                <w:b/>
                <w:sz w:val="16"/>
              </w:rPr>
              <w:t>NA</w:t>
            </w:r>
          </w:p>
        </w:tc>
        <w:tc>
          <w:tcPr>
            <w:tcW w:w="900" w:type="dxa"/>
            <w:shd w:val="clear" w:color="auto" w:fill="DDD9C3"/>
          </w:tcPr>
          <w:p w14:paraId="001AEB3C" w14:textId="77777777" w:rsidR="00884C22" w:rsidRDefault="00884C22" w:rsidP="00884C22">
            <w:pPr>
              <w:pStyle w:val="TableParagraph"/>
              <w:spacing w:before="3"/>
              <w:rPr>
                <w:b/>
                <w:sz w:val="23"/>
              </w:rPr>
            </w:pPr>
          </w:p>
          <w:p w14:paraId="23BF0350" w14:textId="77777777" w:rsidR="00884C22" w:rsidRDefault="00884C22" w:rsidP="00884C22">
            <w:pPr>
              <w:pStyle w:val="TableParagraph"/>
              <w:ind w:left="418"/>
              <w:rPr>
                <w:rFonts w:ascii="Calibri"/>
                <w:b/>
                <w:sz w:val="20"/>
              </w:rPr>
            </w:pPr>
            <w:r>
              <w:rPr>
                <w:rFonts w:ascii="Calibri"/>
                <w:b/>
                <w:color w:val="FF0000"/>
                <w:w w:val="99"/>
                <w:sz w:val="20"/>
              </w:rPr>
              <w:t>I</w:t>
            </w:r>
          </w:p>
        </w:tc>
        <w:tc>
          <w:tcPr>
            <w:tcW w:w="809" w:type="dxa"/>
            <w:shd w:val="clear" w:color="auto" w:fill="92D050"/>
          </w:tcPr>
          <w:p w14:paraId="71EED579" w14:textId="77777777" w:rsidR="00884C22" w:rsidRDefault="00884C22" w:rsidP="00884C22">
            <w:pPr>
              <w:pStyle w:val="TableParagraph"/>
              <w:rPr>
                <w:b/>
                <w:sz w:val="16"/>
              </w:rPr>
            </w:pPr>
          </w:p>
          <w:p w14:paraId="72808122" w14:textId="77777777" w:rsidR="00884C22" w:rsidRDefault="00884C22" w:rsidP="00884C22">
            <w:pPr>
              <w:pStyle w:val="TableParagraph"/>
              <w:spacing w:before="107"/>
              <w:ind w:left="301"/>
              <w:rPr>
                <w:rFonts w:ascii="Calibri"/>
                <w:b/>
                <w:sz w:val="16"/>
              </w:rPr>
            </w:pPr>
            <w:r>
              <w:rPr>
                <w:rFonts w:ascii="Calibri"/>
                <w:b/>
                <w:sz w:val="16"/>
              </w:rPr>
              <w:t>NA</w:t>
            </w:r>
          </w:p>
        </w:tc>
        <w:tc>
          <w:tcPr>
            <w:tcW w:w="812" w:type="dxa"/>
          </w:tcPr>
          <w:p w14:paraId="46E6F10F" w14:textId="77777777" w:rsidR="00884C22" w:rsidRDefault="00884C22" w:rsidP="00884C22">
            <w:pPr>
              <w:pStyle w:val="TableParagraph"/>
              <w:rPr>
                <w:b/>
                <w:sz w:val="16"/>
              </w:rPr>
            </w:pPr>
          </w:p>
          <w:p w14:paraId="24BAA218" w14:textId="77777777" w:rsidR="00884C22" w:rsidRDefault="00884C22" w:rsidP="00884C22">
            <w:pPr>
              <w:pStyle w:val="TableParagraph"/>
              <w:spacing w:before="107"/>
              <w:ind w:left="303"/>
              <w:rPr>
                <w:rFonts w:ascii="Calibri"/>
                <w:b/>
                <w:sz w:val="16"/>
              </w:rPr>
            </w:pPr>
            <w:r>
              <w:rPr>
                <w:rFonts w:ascii="Calibri"/>
                <w:b/>
                <w:sz w:val="16"/>
              </w:rPr>
              <w:t>NA</w:t>
            </w:r>
          </w:p>
        </w:tc>
        <w:tc>
          <w:tcPr>
            <w:tcW w:w="809" w:type="dxa"/>
            <w:shd w:val="clear" w:color="auto" w:fill="D9D9D9"/>
          </w:tcPr>
          <w:p w14:paraId="26E93DCC" w14:textId="77777777" w:rsidR="00884C22" w:rsidRDefault="00884C22" w:rsidP="00884C22">
            <w:pPr>
              <w:pStyle w:val="TableParagraph"/>
              <w:rPr>
                <w:b/>
                <w:sz w:val="16"/>
              </w:rPr>
            </w:pPr>
          </w:p>
          <w:p w14:paraId="5CF49519" w14:textId="77777777" w:rsidR="00884C22" w:rsidRDefault="00884C22" w:rsidP="00884C22">
            <w:pPr>
              <w:pStyle w:val="TableParagraph"/>
              <w:spacing w:before="107"/>
              <w:ind w:left="280" w:right="275"/>
              <w:jc w:val="center"/>
              <w:rPr>
                <w:rFonts w:ascii="Calibri"/>
                <w:b/>
                <w:sz w:val="16"/>
              </w:rPr>
            </w:pPr>
            <w:r>
              <w:rPr>
                <w:rFonts w:ascii="Calibri"/>
                <w:b/>
                <w:sz w:val="16"/>
              </w:rPr>
              <w:t>NA</w:t>
            </w:r>
          </w:p>
        </w:tc>
        <w:tc>
          <w:tcPr>
            <w:tcW w:w="3493" w:type="dxa"/>
          </w:tcPr>
          <w:p w14:paraId="2E08BFB1" w14:textId="77777777" w:rsidR="00884C22" w:rsidRDefault="00884C22" w:rsidP="00884C22">
            <w:pPr>
              <w:pStyle w:val="TableParagraph"/>
              <w:ind w:left="89" w:right="300"/>
              <w:rPr>
                <w:rFonts w:ascii="Calibri"/>
                <w:sz w:val="16"/>
              </w:rPr>
            </w:pPr>
            <w:r>
              <w:rPr>
                <w:rFonts w:ascii="Calibri"/>
                <w:sz w:val="16"/>
              </w:rPr>
              <w:t>Per</w:t>
            </w:r>
            <w:r>
              <w:rPr>
                <w:rFonts w:ascii="Calibri"/>
                <w:spacing w:val="3"/>
                <w:sz w:val="16"/>
              </w:rPr>
              <w:t xml:space="preserve"> </w:t>
            </w:r>
            <w:r>
              <w:rPr>
                <w:rFonts w:ascii="Calibri"/>
                <w:sz w:val="16"/>
              </w:rPr>
              <w:t>Nadcap</w:t>
            </w:r>
            <w:r>
              <w:rPr>
                <w:rFonts w:ascii="Calibri"/>
                <w:spacing w:val="3"/>
                <w:sz w:val="16"/>
              </w:rPr>
              <w:t xml:space="preserve"> </w:t>
            </w:r>
            <w:r>
              <w:rPr>
                <w:rFonts w:ascii="Calibri"/>
                <w:sz w:val="16"/>
              </w:rPr>
              <w:t>Requirements</w:t>
            </w:r>
            <w:r>
              <w:rPr>
                <w:rFonts w:ascii="Calibri"/>
                <w:spacing w:val="3"/>
                <w:sz w:val="16"/>
              </w:rPr>
              <w:t xml:space="preserve"> </w:t>
            </w:r>
            <w:hyperlink r:id="rId33">
              <w:r>
                <w:rPr>
                  <w:rFonts w:ascii="Calibri"/>
                  <w:sz w:val="16"/>
                </w:rPr>
                <w:t>(</w:t>
              </w:r>
              <w:r>
                <w:rPr>
                  <w:rFonts w:ascii="Calibri"/>
                  <w:color w:val="3161AA"/>
                  <w:sz w:val="16"/>
                  <w:u w:val="single" w:color="3161AA"/>
                </w:rPr>
                <w:t>http://p-r-i.org/</w:t>
              </w:r>
              <w:r>
                <w:rPr>
                  <w:rFonts w:ascii="Calibri"/>
                  <w:sz w:val="16"/>
                </w:rPr>
                <w:t>)</w:t>
              </w:r>
            </w:hyperlink>
            <w:r>
              <w:rPr>
                <w:rFonts w:ascii="Calibri"/>
                <w:spacing w:val="1"/>
                <w:sz w:val="16"/>
              </w:rPr>
              <w:t xml:space="preserve"> </w:t>
            </w:r>
            <w:r>
              <w:rPr>
                <w:rFonts w:ascii="Calibri"/>
                <w:sz w:val="16"/>
              </w:rPr>
              <w:t>List</w:t>
            </w:r>
            <w:r>
              <w:rPr>
                <w:rFonts w:ascii="Calibri"/>
                <w:spacing w:val="-4"/>
                <w:sz w:val="16"/>
              </w:rPr>
              <w:t xml:space="preserve"> </w:t>
            </w:r>
            <w:r>
              <w:rPr>
                <w:rFonts w:ascii="Calibri"/>
                <w:sz w:val="16"/>
              </w:rPr>
              <w:t>of</w:t>
            </w:r>
            <w:r>
              <w:rPr>
                <w:rFonts w:ascii="Calibri"/>
                <w:spacing w:val="-2"/>
                <w:sz w:val="16"/>
              </w:rPr>
              <w:t xml:space="preserve"> </w:t>
            </w:r>
            <w:r>
              <w:rPr>
                <w:rFonts w:ascii="Calibri"/>
                <w:sz w:val="16"/>
              </w:rPr>
              <w:t>Nadcap</w:t>
            </w:r>
            <w:r>
              <w:rPr>
                <w:rFonts w:ascii="Calibri"/>
                <w:spacing w:val="-3"/>
                <w:sz w:val="16"/>
              </w:rPr>
              <w:t xml:space="preserve"> </w:t>
            </w:r>
            <w:r>
              <w:rPr>
                <w:rFonts w:ascii="Calibri"/>
                <w:sz w:val="16"/>
              </w:rPr>
              <w:t>approved</w:t>
            </w:r>
            <w:r>
              <w:rPr>
                <w:rFonts w:ascii="Calibri"/>
                <w:spacing w:val="-2"/>
                <w:sz w:val="16"/>
              </w:rPr>
              <w:t xml:space="preserve"> </w:t>
            </w:r>
            <w:r>
              <w:rPr>
                <w:rFonts w:ascii="Calibri"/>
                <w:sz w:val="16"/>
              </w:rPr>
              <w:t>Suppliers</w:t>
            </w:r>
            <w:r>
              <w:rPr>
                <w:rFonts w:ascii="Calibri"/>
                <w:spacing w:val="-3"/>
                <w:sz w:val="16"/>
              </w:rPr>
              <w:t xml:space="preserve"> </w:t>
            </w:r>
            <w:r>
              <w:rPr>
                <w:rFonts w:ascii="Calibri"/>
                <w:sz w:val="16"/>
              </w:rPr>
              <w:t>can</w:t>
            </w:r>
            <w:r>
              <w:rPr>
                <w:rFonts w:ascii="Calibri"/>
                <w:spacing w:val="-2"/>
                <w:sz w:val="16"/>
              </w:rPr>
              <w:t xml:space="preserve"> </w:t>
            </w:r>
            <w:r>
              <w:rPr>
                <w:rFonts w:ascii="Calibri"/>
                <w:sz w:val="16"/>
              </w:rPr>
              <w:t>be</w:t>
            </w:r>
            <w:r>
              <w:rPr>
                <w:rFonts w:ascii="Calibri"/>
                <w:spacing w:val="-3"/>
                <w:sz w:val="16"/>
              </w:rPr>
              <w:t xml:space="preserve"> </w:t>
            </w:r>
            <w:r>
              <w:rPr>
                <w:rFonts w:ascii="Calibri"/>
                <w:sz w:val="16"/>
              </w:rPr>
              <w:t>found</w:t>
            </w:r>
            <w:r>
              <w:rPr>
                <w:rFonts w:ascii="Calibri"/>
                <w:spacing w:val="-34"/>
                <w:sz w:val="16"/>
              </w:rPr>
              <w:t xml:space="preserve"> </w:t>
            </w:r>
            <w:r>
              <w:rPr>
                <w:rFonts w:ascii="Calibri"/>
                <w:sz w:val="16"/>
              </w:rPr>
              <w:t>at</w:t>
            </w:r>
            <w:r>
              <w:rPr>
                <w:rFonts w:ascii="Calibri"/>
                <w:spacing w:val="-3"/>
                <w:sz w:val="16"/>
              </w:rPr>
              <w:t xml:space="preserve"> </w:t>
            </w:r>
            <w:r>
              <w:rPr>
                <w:rFonts w:ascii="Calibri"/>
                <w:sz w:val="16"/>
              </w:rPr>
              <w:t>:</w:t>
            </w:r>
            <w:r>
              <w:rPr>
                <w:rFonts w:ascii="Calibri"/>
                <w:spacing w:val="-1"/>
                <w:sz w:val="16"/>
              </w:rPr>
              <w:t xml:space="preserve"> </w:t>
            </w:r>
            <w:hyperlink r:id="rId34">
              <w:r>
                <w:rPr>
                  <w:rFonts w:ascii="Calibri"/>
                  <w:color w:val="3161AA"/>
                  <w:sz w:val="16"/>
                  <w:u w:val="single" w:color="3161AA"/>
                </w:rPr>
                <w:t>www.eauditnet.com</w:t>
              </w:r>
            </w:hyperlink>
          </w:p>
          <w:p w14:paraId="20AEBA73" w14:textId="77777777" w:rsidR="00884C22" w:rsidRDefault="00884C22" w:rsidP="00884C22">
            <w:pPr>
              <w:pStyle w:val="TableParagraph"/>
              <w:spacing w:before="1" w:line="175" w:lineRule="exact"/>
              <w:ind w:left="89"/>
              <w:rPr>
                <w:rFonts w:ascii="Calibri"/>
                <w:sz w:val="16"/>
              </w:rPr>
            </w:pPr>
            <w:r>
              <w:rPr>
                <w:rFonts w:ascii="Calibri"/>
                <w:sz w:val="16"/>
              </w:rPr>
              <w:t>See</w:t>
            </w:r>
            <w:r>
              <w:rPr>
                <w:rFonts w:ascii="Calibri"/>
                <w:spacing w:val="-3"/>
                <w:sz w:val="16"/>
              </w:rPr>
              <w:t xml:space="preserve"> </w:t>
            </w:r>
            <w:r>
              <w:rPr>
                <w:rFonts w:ascii="Calibri"/>
                <w:sz w:val="16"/>
              </w:rPr>
              <w:t>Item specific</w:t>
            </w:r>
            <w:r>
              <w:rPr>
                <w:rFonts w:ascii="Calibri"/>
                <w:spacing w:val="-2"/>
                <w:sz w:val="16"/>
              </w:rPr>
              <w:t xml:space="preserve"> </w:t>
            </w:r>
            <w:r>
              <w:rPr>
                <w:rFonts w:ascii="Calibri"/>
                <w:sz w:val="16"/>
              </w:rPr>
              <w:t>notes</w:t>
            </w:r>
            <w:r>
              <w:rPr>
                <w:rFonts w:ascii="Calibri"/>
                <w:spacing w:val="-2"/>
                <w:sz w:val="16"/>
              </w:rPr>
              <w:t xml:space="preserve"> </w:t>
            </w:r>
            <w:r>
              <w:rPr>
                <w:rFonts w:ascii="Calibri"/>
                <w:sz w:val="16"/>
              </w:rPr>
              <w:t>on</w:t>
            </w:r>
            <w:r>
              <w:rPr>
                <w:rFonts w:ascii="Calibri"/>
                <w:spacing w:val="-1"/>
                <w:sz w:val="16"/>
              </w:rPr>
              <w:t xml:space="preserve"> </w:t>
            </w:r>
            <w:r>
              <w:rPr>
                <w:rFonts w:ascii="Calibri"/>
                <w:sz w:val="16"/>
              </w:rPr>
              <w:t>the</w:t>
            </w:r>
            <w:r>
              <w:rPr>
                <w:rFonts w:ascii="Calibri"/>
                <w:spacing w:val="-3"/>
                <w:sz w:val="16"/>
              </w:rPr>
              <w:t xml:space="preserve"> </w:t>
            </w:r>
            <w:r>
              <w:rPr>
                <w:rFonts w:ascii="Calibri"/>
                <w:sz w:val="16"/>
              </w:rPr>
              <w:t>PO</w:t>
            </w:r>
          </w:p>
        </w:tc>
      </w:tr>
      <w:tr w:rsidR="00884C22" w14:paraId="4F6C7E59" w14:textId="77777777" w:rsidTr="00F458C9">
        <w:trPr>
          <w:trHeight w:val="585"/>
        </w:trPr>
        <w:tc>
          <w:tcPr>
            <w:tcW w:w="2696" w:type="dxa"/>
            <w:gridSpan w:val="2"/>
            <w:shd w:val="clear" w:color="auto" w:fill="D5E2BB"/>
          </w:tcPr>
          <w:p w14:paraId="59115CD2" w14:textId="77777777" w:rsidR="00884C22" w:rsidRDefault="00884C22" w:rsidP="00884C22">
            <w:pPr>
              <w:pStyle w:val="TableParagraph"/>
              <w:spacing w:before="9"/>
              <w:rPr>
                <w:b/>
                <w:sz w:val="16"/>
              </w:rPr>
            </w:pPr>
          </w:p>
          <w:p w14:paraId="0A22D3C9" w14:textId="77777777" w:rsidR="00884C22" w:rsidRDefault="00884C22" w:rsidP="00884C22">
            <w:pPr>
              <w:pStyle w:val="TableParagraph"/>
              <w:ind w:left="90"/>
              <w:rPr>
                <w:rFonts w:ascii="Calibri"/>
                <w:sz w:val="16"/>
              </w:rPr>
            </w:pPr>
            <w:r>
              <w:rPr>
                <w:rFonts w:ascii="Calibri"/>
                <w:sz w:val="16"/>
              </w:rPr>
              <w:t>FAIR</w:t>
            </w:r>
            <w:r>
              <w:rPr>
                <w:rFonts w:ascii="Calibri"/>
                <w:spacing w:val="-3"/>
                <w:sz w:val="16"/>
              </w:rPr>
              <w:t xml:space="preserve"> </w:t>
            </w:r>
            <w:r>
              <w:rPr>
                <w:rFonts w:ascii="Calibri"/>
                <w:sz w:val="16"/>
              </w:rPr>
              <w:t>(First</w:t>
            </w:r>
            <w:r>
              <w:rPr>
                <w:rFonts w:ascii="Calibri"/>
                <w:spacing w:val="-4"/>
                <w:sz w:val="16"/>
              </w:rPr>
              <w:t xml:space="preserve"> </w:t>
            </w:r>
            <w:r>
              <w:rPr>
                <w:rFonts w:ascii="Calibri"/>
                <w:sz w:val="16"/>
              </w:rPr>
              <w:t>Article</w:t>
            </w:r>
            <w:r>
              <w:rPr>
                <w:rFonts w:ascii="Calibri"/>
                <w:spacing w:val="-1"/>
                <w:sz w:val="16"/>
              </w:rPr>
              <w:t xml:space="preserve"> </w:t>
            </w:r>
            <w:r>
              <w:rPr>
                <w:rFonts w:ascii="Calibri"/>
                <w:sz w:val="16"/>
              </w:rPr>
              <w:t>Report)</w:t>
            </w:r>
          </w:p>
        </w:tc>
        <w:tc>
          <w:tcPr>
            <w:tcW w:w="817" w:type="dxa"/>
            <w:shd w:val="clear" w:color="auto" w:fill="C5D9F0"/>
          </w:tcPr>
          <w:p w14:paraId="75238448" w14:textId="77777777" w:rsidR="00884C22" w:rsidRDefault="00884C22" w:rsidP="00884C22">
            <w:pPr>
              <w:pStyle w:val="TableParagraph"/>
              <w:spacing w:before="169"/>
              <w:ind w:left="4"/>
              <w:jc w:val="center"/>
              <w:rPr>
                <w:rFonts w:ascii="Calibri"/>
                <w:b/>
                <w:sz w:val="20"/>
              </w:rPr>
            </w:pPr>
            <w:r>
              <w:rPr>
                <w:rFonts w:ascii="Calibri"/>
                <w:b/>
                <w:color w:val="FF0000"/>
                <w:w w:val="99"/>
                <w:sz w:val="20"/>
              </w:rPr>
              <w:t>R</w:t>
            </w:r>
          </w:p>
        </w:tc>
        <w:tc>
          <w:tcPr>
            <w:tcW w:w="900" w:type="dxa"/>
            <w:shd w:val="clear" w:color="auto" w:fill="DDD9C3"/>
          </w:tcPr>
          <w:p w14:paraId="6E96BC2F" w14:textId="77777777" w:rsidR="00884C22" w:rsidRDefault="00884C22" w:rsidP="00884C22">
            <w:pPr>
              <w:pStyle w:val="TableParagraph"/>
              <w:spacing w:before="169"/>
              <w:ind w:left="390"/>
              <w:rPr>
                <w:rFonts w:ascii="Calibri"/>
                <w:b/>
                <w:sz w:val="20"/>
              </w:rPr>
            </w:pPr>
            <w:r>
              <w:rPr>
                <w:rFonts w:ascii="Calibri"/>
                <w:b/>
                <w:color w:val="FF0000"/>
                <w:w w:val="99"/>
                <w:sz w:val="20"/>
              </w:rPr>
              <w:t>R</w:t>
            </w:r>
          </w:p>
        </w:tc>
        <w:tc>
          <w:tcPr>
            <w:tcW w:w="809" w:type="dxa"/>
            <w:shd w:val="clear" w:color="auto" w:fill="92D050"/>
          </w:tcPr>
          <w:p w14:paraId="27BE44FF" w14:textId="77777777" w:rsidR="00884C22" w:rsidRDefault="00884C22" w:rsidP="00884C22">
            <w:pPr>
              <w:pStyle w:val="TableParagraph"/>
              <w:spacing w:before="9"/>
              <w:rPr>
                <w:b/>
                <w:sz w:val="16"/>
              </w:rPr>
            </w:pPr>
          </w:p>
          <w:p w14:paraId="4969B018" w14:textId="77777777" w:rsidR="00884C22" w:rsidRDefault="00884C22" w:rsidP="00884C22">
            <w:pPr>
              <w:pStyle w:val="TableParagraph"/>
              <w:ind w:left="301"/>
              <w:rPr>
                <w:rFonts w:ascii="Calibri"/>
                <w:b/>
                <w:sz w:val="16"/>
              </w:rPr>
            </w:pPr>
            <w:r>
              <w:rPr>
                <w:rFonts w:ascii="Calibri"/>
                <w:b/>
                <w:sz w:val="16"/>
              </w:rPr>
              <w:t>NA</w:t>
            </w:r>
          </w:p>
        </w:tc>
        <w:tc>
          <w:tcPr>
            <w:tcW w:w="812" w:type="dxa"/>
          </w:tcPr>
          <w:p w14:paraId="7695712A" w14:textId="77777777" w:rsidR="00884C22" w:rsidRDefault="00884C22" w:rsidP="00884C22">
            <w:pPr>
              <w:pStyle w:val="TableParagraph"/>
              <w:spacing w:before="169"/>
              <w:ind w:left="346"/>
              <w:rPr>
                <w:rFonts w:ascii="Calibri"/>
                <w:b/>
                <w:sz w:val="20"/>
              </w:rPr>
            </w:pPr>
            <w:r>
              <w:rPr>
                <w:rFonts w:ascii="Calibri"/>
                <w:b/>
                <w:color w:val="FF0000"/>
                <w:w w:val="99"/>
                <w:sz w:val="20"/>
              </w:rPr>
              <w:t>R</w:t>
            </w:r>
          </w:p>
        </w:tc>
        <w:tc>
          <w:tcPr>
            <w:tcW w:w="809" w:type="dxa"/>
            <w:shd w:val="clear" w:color="auto" w:fill="D9D9D9"/>
          </w:tcPr>
          <w:p w14:paraId="5E236067" w14:textId="77777777" w:rsidR="00884C22" w:rsidRDefault="00884C22" w:rsidP="00884C22">
            <w:pPr>
              <w:pStyle w:val="TableParagraph"/>
              <w:spacing w:before="9"/>
              <w:rPr>
                <w:b/>
                <w:sz w:val="16"/>
              </w:rPr>
            </w:pPr>
          </w:p>
          <w:p w14:paraId="0E362AE9" w14:textId="77777777" w:rsidR="00884C22" w:rsidRDefault="00884C22" w:rsidP="00884C22">
            <w:pPr>
              <w:pStyle w:val="TableParagraph"/>
              <w:ind w:left="280" w:right="275"/>
              <w:jc w:val="center"/>
              <w:rPr>
                <w:rFonts w:ascii="Calibri"/>
                <w:b/>
                <w:sz w:val="16"/>
              </w:rPr>
            </w:pPr>
            <w:r>
              <w:rPr>
                <w:rFonts w:ascii="Calibri"/>
                <w:b/>
                <w:sz w:val="16"/>
              </w:rPr>
              <w:t>NA</w:t>
            </w:r>
          </w:p>
        </w:tc>
        <w:tc>
          <w:tcPr>
            <w:tcW w:w="3493" w:type="dxa"/>
          </w:tcPr>
          <w:p w14:paraId="4F18D7CD" w14:textId="77777777" w:rsidR="00884C22" w:rsidRDefault="00884C22" w:rsidP="00884C22">
            <w:pPr>
              <w:pStyle w:val="TableParagraph"/>
              <w:ind w:left="89" w:right="1660"/>
              <w:rPr>
                <w:rFonts w:ascii="Calibri"/>
                <w:sz w:val="16"/>
              </w:rPr>
            </w:pPr>
            <w:r>
              <w:rPr>
                <w:rFonts w:ascii="Calibri"/>
                <w:sz w:val="16"/>
              </w:rPr>
              <w:t>Per AS-9102 requirements</w:t>
            </w:r>
            <w:r>
              <w:rPr>
                <w:rFonts w:ascii="Calibri"/>
                <w:spacing w:val="-34"/>
                <w:sz w:val="16"/>
              </w:rPr>
              <w:t xml:space="preserve"> </w:t>
            </w:r>
            <w:hyperlink r:id="rId35">
              <w:r>
                <w:rPr>
                  <w:rFonts w:ascii="Calibri"/>
                  <w:sz w:val="16"/>
                </w:rPr>
                <w:t>(</w:t>
              </w:r>
              <w:r>
                <w:rPr>
                  <w:rFonts w:ascii="Calibri"/>
                  <w:color w:val="3161AA"/>
                  <w:sz w:val="16"/>
                  <w:u w:val="single" w:color="3161AA"/>
                </w:rPr>
                <w:t>http://www.sae.org</w:t>
              </w:r>
              <w:r>
                <w:rPr>
                  <w:rFonts w:ascii="Calibri"/>
                  <w:sz w:val="16"/>
                </w:rPr>
                <w:t>)</w:t>
              </w:r>
            </w:hyperlink>
          </w:p>
          <w:p w14:paraId="071BC54B" w14:textId="77777777" w:rsidR="00884C22" w:rsidRDefault="00884C22" w:rsidP="00884C22">
            <w:pPr>
              <w:pStyle w:val="TableParagraph"/>
              <w:spacing w:line="175" w:lineRule="exact"/>
              <w:ind w:left="89"/>
              <w:rPr>
                <w:rFonts w:ascii="Calibri"/>
                <w:sz w:val="16"/>
              </w:rPr>
            </w:pPr>
            <w:r>
              <w:rPr>
                <w:rFonts w:ascii="Calibri"/>
                <w:sz w:val="16"/>
              </w:rPr>
              <w:t>For</w:t>
            </w:r>
            <w:r>
              <w:rPr>
                <w:rFonts w:ascii="Calibri"/>
                <w:spacing w:val="-3"/>
                <w:sz w:val="16"/>
              </w:rPr>
              <w:t xml:space="preserve"> </w:t>
            </w:r>
            <w:r>
              <w:rPr>
                <w:rFonts w:ascii="Calibri"/>
                <w:sz w:val="16"/>
              </w:rPr>
              <w:t>First</w:t>
            </w:r>
            <w:r>
              <w:rPr>
                <w:rFonts w:ascii="Calibri"/>
                <w:spacing w:val="-3"/>
                <w:sz w:val="16"/>
              </w:rPr>
              <w:t xml:space="preserve"> </w:t>
            </w:r>
            <w:r>
              <w:rPr>
                <w:rFonts w:ascii="Calibri"/>
                <w:sz w:val="16"/>
              </w:rPr>
              <w:t>Delivery</w:t>
            </w:r>
            <w:r>
              <w:rPr>
                <w:rFonts w:ascii="Calibri"/>
                <w:spacing w:val="-2"/>
                <w:sz w:val="16"/>
              </w:rPr>
              <w:t xml:space="preserve"> </w:t>
            </w:r>
            <w:r>
              <w:rPr>
                <w:rFonts w:ascii="Calibri"/>
                <w:sz w:val="16"/>
              </w:rPr>
              <w:t>-</w:t>
            </w:r>
            <w:r>
              <w:rPr>
                <w:rFonts w:ascii="Calibri"/>
                <w:spacing w:val="-1"/>
                <w:sz w:val="16"/>
              </w:rPr>
              <w:t xml:space="preserve"> </w:t>
            </w:r>
            <w:r>
              <w:rPr>
                <w:rFonts w:ascii="Calibri"/>
                <w:sz w:val="16"/>
              </w:rPr>
              <w:t>One</w:t>
            </w:r>
            <w:r>
              <w:rPr>
                <w:rFonts w:ascii="Calibri"/>
                <w:spacing w:val="-1"/>
                <w:sz w:val="16"/>
              </w:rPr>
              <w:t xml:space="preserve"> </w:t>
            </w:r>
            <w:r>
              <w:rPr>
                <w:rFonts w:ascii="Calibri"/>
                <w:sz w:val="16"/>
              </w:rPr>
              <w:t>time</w:t>
            </w:r>
            <w:r>
              <w:rPr>
                <w:rFonts w:ascii="Calibri"/>
                <w:spacing w:val="-2"/>
                <w:sz w:val="16"/>
              </w:rPr>
              <w:t xml:space="preserve"> </w:t>
            </w:r>
            <w:r>
              <w:rPr>
                <w:rFonts w:ascii="Calibri"/>
                <w:sz w:val="16"/>
              </w:rPr>
              <w:t>event</w:t>
            </w:r>
          </w:p>
        </w:tc>
      </w:tr>
      <w:tr w:rsidR="00884C22" w14:paraId="19D02956" w14:textId="77777777" w:rsidTr="00F458C9">
        <w:trPr>
          <w:trHeight w:val="587"/>
        </w:trPr>
        <w:tc>
          <w:tcPr>
            <w:tcW w:w="2696" w:type="dxa"/>
            <w:gridSpan w:val="2"/>
            <w:shd w:val="clear" w:color="auto" w:fill="D5E2BB"/>
          </w:tcPr>
          <w:p w14:paraId="10380DB4" w14:textId="77777777" w:rsidR="00884C22" w:rsidRDefault="00884C22" w:rsidP="00884C22">
            <w:pPr>
              <w:pStyle w:val="TableParagraph"/>
              <w:spacing w:before="11"/>
              <w:rPr>
                <w:b/>
                <w:sz w:val="16"/>
              </w:rPr>
            </w:pPr>
          </w:p>
          <w:p w14:paraId="51725F0C" w14:textId="77777777" w:rsidR="00884C22" w:rsidRDefault="00884C22" w:rsidP="00884C22">
            <w:pPr>
              <w:pStyle w:val="TableParagraph"/>
              <w:ind w:left="90"/>
              <w:rPr>
                <w:rFonts w:ascii="Calibri"/>
                <w:sz w:val="16"/>
              </w:rPr>
            </w:pPr>
            <w:r>
              <w:rPr>
                <w:rFonts w:ascii="Calibri"/>
                <w:sz w:val="16"/>
              </w:rPr>
              <w:t>Delta</w:t>
            </w:r>
            <w:r>
              <w:rPr>
                <w:rFonts w:ascii="Calibri"/>
                <w:spacing w:val="-2"/>
                <w:sz w:val="16"/>
              </w:rPr>
              <w:t xml:space="preserve"> </w:t>
            </w:r>
            <w:r>
              <w:rPr>
                <w:rFonts w:ascii="Calibri"/>
                <w:sz w:val="16"/>
              </w:rPr>
              <w:t>FAI</w:t>
            </w:r>
          </w:p>
        </w:tc>
        <w:tc>
          <w:tcPr>
            <w:tcW w:w="817" w:type="dxa"/>
            <w:shd w:val="clear" w:color="auto" w:fill="C5D9F0"/>
          </w:tcPr>
          <w:p w14:paraId="2BB53317" w14:textId="77777777" w:rsidR="00884C22" w:rsidRDefault="00884C22" w:rsidP="00884C22">
            <w:pPr>
              <w:pStyle w:val="TableParagraph"/>
              <w:spacing w:before="171"/>
              <w:ind w:left="4"/>
              <w:jc w:val="center"/>
              <w:rPr>
                <w:rFonts w:ascii="Calibri"/>
                <w:b/>
                <w:sz w:val="20"/>
              </w:rPr>
            </w:pPr>
            <w:r>
              <w:rPr>
                <w:rFonts w:ascii="Calibri"/>
                <w:b/>
                <w:color w:val="FF0000"/>
                <w:w w:val="99"/>
                <w:sz w:val="20"/>
              </w:rPr>
              <w:t>R</w:t>
            </w:r>
          </w:p>
        </w:tc>
        <w:tc>
          <w:tcPr>
            <w:tcW w:w="900" w:type="dxa"/>
            <w:shd w:val="clear" w:color="auto" w:fill="DDD9C3"/>
          </w:tcPr>
          <w:p w14:paraId="6175CA20" w14:textId="77777777" w:rsidR="00884C22" w:rsidRDefault="00884C22" w:rsidP="00884C22">
            <w:pPr>
              <w:pStyle w:val="TableParagraph"/>
              <w:spacing w:before="171"/>
              <w:ind w:left="390"/>
              <w:rPr>
                <w:rFonts w:ascii="Calibri"/>
                <w:b/>
                <w:sz w:val="20"/>
              </w:rPr>
            </w:pPr>
            <w:r>
              <w:rPr>
                <w:rFonts w:ascii="Calibri"/>
                <w:b/>
                <w:color w:val="FF0000"/>
                <w:w w:val="99"/>
                <w:sz w:val="20"/>
              </w:rPr>
              <w:t>R</w:t>
            </w:r>
          </w:p>
        </w:tc>
        <w:tc>
          <w:tcPr>
            <w:tcW w:w="809" w:type="dxa"/>
            <w:shd w:val="clear" w:color="auto" w:fill="92D050"/>
          </w:tcPr>
          <w:p w14:paraId="7ED8267B" w14:textId="77777777" w:rsidR="00884C22" w:rsidRDefault="00884C22" w:rsidP="00884C22">
            <w:pPr>
              <w:pStyle w:val="TableParagraph"/>
              <w:spacing w:before="11"/>
              <w:rPr>
                <w:b/>
                <w:sz w:val="16"/>
              </w:rPr>
            </w:pPr>
          </w:p>
          <w:p w14:paraId="45493C5D" w14:textId="77777777" w:rsidR="00884C22" w:rsidRDefault="00884C22" w:rsidP="00884C22">
            <w:pPr>
              <w:pStyle w:val="TableParagraph"/>
              <w:ind w:left="301"/>
              <w:rPr>
                <w:rFonts w:ascii="Calibri"/>
                <w:b/>
                <w:sz w:val="16"/>
              </w:rPr>
            </w:pPr>
            <w:r>
              <w:rPr>
                <w:rFonts w:ascii="Calibri"/>
                <w:b/>
                <w:sz w:val="16"/>
              </w:rPr>
              <w:t>NA</w:t>
            </w:r>
          </w:p>
        </w:tc>
        <w:tc>
          <w:tcPr>
            <w:tcW w:w="812" w:type="dxa"/>
          </w:tcPr>
          <w:p w14:paraId="259D830B" w14:textId="77777777" w:rsidR="00884C22" w:rsidRDefault="00884C22" w:rsidP="00884C22">
            <w:pPr>
              <w:pStyle w:val="TableParagraph"/>
              <w:spacing w:before="171"/>
              <w:ind w:left="346"/>
              <w:rPr>
                <w:rFonts w:ascii="Calibri"/>
                <w:b/>
                <w:sz w:val="20"/>
              </w:rPr>
            </w:pPr>
            <w:r>
              <w:rPr>
                <w:rFonts w:ascii="Calibri"/>
                <w:b/>
                <w:color w:val="FF0000"/>
                <w:w w:val="99"/>
                <w:sz w:val="20"/>
              </w:rPr>
              <w:t>R</w:t>
            </w:r>
          </w:p>
        </w:tc>
        <w:tc>
          <w:tcPr>
            <w:tcW w:w="809" w:type="dxa"/>
            <w:shd w:val="clear" w:color="auto" w:fill="D9D9D9"/>
          </w:tcPr>
          <w:p w14:paraId="26B90CDF" w14:textId="77777777" w:rsidR="00884C22" w:rsidRDefault="00884C22" w:rsidP="00884C22">
            <w:pPr>
              <w:pStyle w:val="TableParagraph"/>
              <w:spacing w:before="11"/>
              <w:rPr>
                <w:b/>
                <w:sz w:val="16"/>
              </w:rPr>
            </w:pPr>
          </w:p>
          <w:p w14:paraId="242F929E" w14:textId="77777777" w:rsidR="00884C22" w:rsidRDefault="00884C22" w:rsidP="00884C22">
            <w:pPr>
              <w:pStyle w:val="TableParagraph"/>
              <w:ind w:left="280" w:right="275"/>
              <w:jc w:val="center"/>
              <w:rPr>
                <w:rFonts w:ascii="Calibri"/>
                <w:b/>
                <w:sz w:val="16"/>
              </w:rPr>
            </w:pPr>
            <w:r>
              <w:rPr>
                <w:rFonts w:ascii="Calibri"/>
                <w:b/>
                <w:sz w:val="16"/>
              </w:rPr>
              <w:t>NA</w:t>
            </w:r>
          </w:p>
        </w:tc>
        <w:tc>
          <w:tcPr>
            <w:tcW w:w="3493" w:type="dxa"/>
          </w:tcPr>
          <w:p w14:paraId="50187570" w14:textId="77777777" w:rsidR="00884C22" w:rsidRDefault="00884C22" w:rsidP="00884C22">
            <w:pPr>
              <w:pStyle w:val="TableParagraph"/>
              <w:ind w:left="89" w:right="1660"/>
              <w:rPr>
                <w:rFonts w:ascii="Calibri"/>
                <w:sz w:val="16"/>
              </w:rPr>
            </w:pPr>
            <w:r>
              <w:rPr>
                <w:rFonts w:ascii="Calibri"/>
                <w:sz w:val="16"/>
              </w:rPr>
              <w:t>Per AS-9102 requirements</w:t>
            </w:r>
            <w:r>
              <w:rPr>
                <w:rFonts w:ascii="Calibri"/>
                <w:spacing w:val="-34"/>
                <w:sz w:val="16"/>
              </w:rPr>
              <w:t xml:space="preserve"> </w:t>
            </w:r>
            <w:hyperlink r:id="rId36">
              <w:r>
                <w:rPr>
                  <w:rFonts w:ascii="Calibri"/>
                  <w:sz w:val="16"/>
                </w:rPr>
                <w:t>(</w:t>
              </w:r>
              <w:r>
                <w:rPr>
                  <w:rFonts w:ascii="Calibri"/>
                  <w:color w:val="3161AA"/>
                  <w:sz w:val="16"/>
                  <w:u w:val="single" w:color="3161AA"/>
                </w:rPr>
                <w:t>http://www.sae.org/</w:t>
              </w:r>
              <w:r>
                <w:rPr>
                  <w:rFonts w:ascii="Calibri"/>
                  <w:sz w:val="16"/>
                </w:rPr>
                <w:t>)</w:t>
              </w:r>
            </w:hyperlink>
          </w:p>
          <w:p w14:paraId="555E32D0" w14:textId="77777777" w:rsidR="00884C22" w:rsidRDefault="00884C22" w:rsidP="00884C22">
            <w:pPr>
              <w:pStyle w:val="TableParagraph"/>
              <w:spacing w:line="178" w:lineRule="exact"/>
              <w:ind w:left="89"/>
              <w:rPr>
                <w:rFonts w:ascii="Calibri"/>
                <w:sz w:val="16"/>
              </w:rPr>
            </w:pPr>
            <w:proofErr w:type="gramStart"/>
            <w:r>
              <w:rPr>
                <w:rFonts w:ascii="Calibri"/>
                <w:sz w:val="16"/>
              </w:rPr>
              <w:t>with</w:t>
            </w:r>
            <w:proofErr w:type="gramEnd"/>
            <w:r>
              <w:rPr>
                <w:rFonts w:ascii="Calibri"/>
                <w:spacing w:val="-2"/>
                <w:sz w:val="16"/>
              </w:rPr>
              <w:t xml:space="preserve"> </w:t>
            </w:r>
            <w:r>
              <w:rPr>
                <w:rFonts w:ascii="Calibri"/>
                <w:sz w:val="16"/>
              </w:rPr>
              <w:t>Every</w:t>
            </w:r>
            <w:r>
              <w:rPr>
                <w:rFonts w:ascii="Calibri"/>
                <w:spacing w:val="-2"/>
                <w:sz w:val="16"/>
              </w:rPr>
              <w:t xml:space="preserve"> </w:t>
            </w:r>
            <w:r>
              <w:rPr>
                <w:rFonts w:ascii="Calibri"/>
                <w:sz w:val="16"/>
              </w:rPr>
              <w:t>Change</w:t>
            </w:r>
          </w:p>
        </w:tc>
      </w:tr>
      <w:tr w:rsidR="00884C22" w14:paraId="62AB2510" w14:textId="77777777" w:rsidTr="00F458C9">
        <w:trPr>
          <w:trHeight w:val="585"/>
        </w:trPr>
        <w:tc>
          <w:tcPr>
            <w:tcW w:w="2696" w:type="dxa"/>
            <w:gridSpan w:val="2"/>
            <w:shd w:val="clear" w:color="auto" w:fill="D5E2BB"/>
          </w:tcPr>
          <w:p w14:paraId="61CE7E90" w14:textId="77777777" w:rsidR="00884C22" w:rsidRDefault="00884C22" w:rsidP="00884C22">
            <w:pPr>
              <w:pStyle w:val="TableParagraph"/>
              <w:spacing w:before="9"/>
              <w:rPr>
                <w:b/>
                <w:sz w:val="16"/>
              </w:rPr>
            </w:pPr>
          </w:p>
          <w:p w14:paraId="49DA4E9A" w14:textId="77777777" w:rsidR="00884C22" w:rsidRDefault="00884C22" w:rsidP="00884C22">
            <w:pPr>
              <w:pStyle w:val="TableParagraph"/>
              <w:ind w:left="90"/>
              <w:rPr>
                <w:rFonts w:ascii="Calibri"/>
                <w:sz w:val="16"/>
              </w:rPr>
            </w:pPr>
            <w:r>
              <w:rPr>
                <w:rFonts w:ascii="Calibri"/>
                <w:sz w:val="16"/>
              </w:rPr>
              <w:t>PPAP</w:t>
            </w:r>
          </w:p>
        </w:tc>
        <w:tc>
          <w:tcPr>
            <w:tcW w:w="817" w:type="dxa"/>
            <w:shd w:val="clear" w:color="auto" w:fill="C5D9F0"/>
          </w:tcPr>
          <w:p w14:paraId="57064030" w14:textId="77777777" w:rsidR="00884C22" w:rsidRDefault="00884C22" w:rsidP="00884C22">
            <w:pPr>
              <w:pStyle w:val="TableParagraph"/>
              <w:spacing w:before="9"/>
              <w:rPr>
                <w:b/>
                <w:sz w:val="16"/>
              </w:rPr>
            </w:pPr>
          </w:p>
          <w:p w14:paraId="25D94DE7" w14:textId="77777777" w:rsidR="00884C22" w:rsidRDefault="00884C22" w:rsidP="00884C22">
            <w:pPr>
              <w:pStyle w:val="TableParagraph"/>
              <w:ind w:left="286" w:right="278"/>
              <w:jc w:val="center"/>
              <w:rPr>
                <w:rFonts w:ascii="Calibri"/>
                <w:b/>
                <w:sz w:val="16"/>
              </w:rPr>
            </w:pPr>
            <w:r>
              <w:rPr>
                <w:rFonts w:ascii="Calibri"/>
                <w:b/>
                <w:sz w:val="16"/>
              </w:rPr>
              <w:t>NA</w:t>
            </w:r>
          </w:p>
        </w:tc>
        <w:tc>
          <w:tcPr>
            <w:tcW w:w="900" w:type="dxa"/>
            <w:shd w:val="clear" w:color="auto" w:fill="DDD9C3"/>
          </w:tcPr>
          <w:p w14:paraId="1C8E4FF1" w14:textId="77777777" w:rsidR="00884C22" w:rsidRDefault="00884C22" w:rsidP="00884C22">
            <w:pPr>
              <w:pStyle w:val="TableParagraph"/>
              <w:spacing w:before="9"/>
              <w:rPr>
                <w:b/>
                <w:sz w:val="16"/>
              </w:rPr>
            </w:pPr>
          </w:p>
          <w:p w14:paraId="1A9D8CCC" w14:textId="77777777" w:rsidR="00884C22" w:rsidRDefault="00884C22" w:rsidP="00884C22">
            <w:pPr>
              <w:pStyle w:val="TableParagraph"/>
              <w:ind w:left="344"/>
              <w:rPr>
                <w:rFonts w:ascii="Calibri"/>
                <w:b/>
                <w:sz w:val="16"/>
              </w:rPr>
            </w:pPr>
            <w:r>
              <w:rPr>
                <w:rFonts w:ascii="Calibri"/>
                <w:b/>
                <w:sz w:val="16"/>
              </w:rPr>
              <w:t>NA</w:t>
            </w:r>
          </w:p>
        </w:tc>
        <w:tc>
          <w:tcPr>
            <w:tcW w:w="809" w:type="dxa"/>
            <w:shd w:val="clear" w:color="auto" w:fill="92D050"/>
          </w:tcPr>
          <w:p w14:paraId="292F2316" w14:textId="77777777" w:rsidR="00884C22" w:rsidRDefault="00884C22" w:rsidP="00884C22">
            <w:pPr>
              <w:pStyle w:val="TableParagraph"/>
              <w:spacing w:before="169"/>
              <w:ind w:left="344"/>
              <w:rPr>
                <w:rFonts w:ascii="Calibri"/>
                <w:b/>
                <w:sz w:val="20"/>
              </w:rPr>
            </w:pPr>
            <w:r>
              <w:rPr>
                <w:rFonts w:ascii="Calibri"/>
                <w:b/>
                <w:color w:val="FF0000"/>
                <w:w w:val="99"/>
                <w:sz w:val="20"/>
              </w:rPr>
              <w:t>R</w:t>
            </w:r>
          </w:p>
        </w:tc>
        <w:tc>
          <w:tcPr>
            <w:tcW w:w="812" w:type="dxa"/>
          </w:tcPr>
          <w:p w14:paraId="1061C695" w14:textId="77777777" w:rsidR="00884C22" w:rsidRDefault="00884C22" w:rsidP="00884C22">
            <w:pPr>
              <w:pStyle w:val="TableParagraph"/>
              <w:spacing w:before="9"/>
              <w:rPr>
                <w:b/>
                <w:sz w:val="16"/>
              </w:rPr>
            </w:pPr>
          </w:p>
          <w:p w14:paraId="120BEF77" w14:textId="77777777" w:rsidR="00884C22" w:rsidRDefault="00884C22" w:rsidP="00884C22">
            <w:pPr>
              <w:pStyle w:val="TableParagraph"/>
              <w:ind w:left="303"/>
              <w:rPr>
                <w:rFonts w:ascii="Calibri"/>
                <w:b/>
                <w:sz w:val="16"/>
              </w:rPr>
            </w:pPr>
            <w:r>
              <w:rPr>
                <w:rFonts w:ascii="Calibri"/>
                <w:b/>
                <w:sz w:val="16"/>
              </w:rPr>
              <w:t>NA</w:t>
            </w:r>
          </w:p>
        </w:tc>
        <w:tc>
          <w:tcPr>
            <w:tcW w:w="809" w:type="dxa"/>
            <w:shd w:val="clear" w:color="auto" w:fill="D9D9D9"/>
          </w:tcPr>
          <w:p w14:paraId="6EEE5795" w14:textId="77777777" w:rsidR="00884C22" w:rsidRDefault="00884C22" w:rsidP="00884C22">
            <w:pPr>
              <w:pStyle w:val="TableParagraph"/>
              <w:spacing w:before="9"/>
              <w:rPr>
                <w:b/>
                <w:sz w:val="16"/>
              </w:rPr>
            </w:pPr>
          </w:p>
          <w:p w14:paraId="48A2E78A" w14:textId="77777777" w:rsidR="00884C22" w:rsidRDefault="00884C22" w:rsidP="00884C22">
            <w:pPr>
              <w:pStyle w:val="TableParagraph"/>
              <w:ind w:left="280" w:right="275"/>
              <w:jc w:val="center"/>
              <w:rPr>
                <w:rFonts w:ascii="Calibri"/>
                <w:b/>
                <w:sz w:val="16"/>
              </w:rPr>
            </w:pPr>
            <w:r>
              <w:rPr>
                <w:rFonts w:ascii="Calibri"/>
                <w:b/>
                <w:sz w:val="16"/>
              </w:rPr>
              <w:t>NA</w:t>
            </w:r>
          </w:p>
        </w:tc>
        <w:tc>
          <w:tcPr>
            <w:tcW w:w="3493" w:type="dxa"/>
          </w:tcPr>
          <w:p w14:paraId="2C996F14" w14:textId="77777777" w:rsidR="00884C22" w:rsidRDefault="00884C22" w:rsidP="00884C22">
            <w:pPr>
              <w:pStyle w:val="TableParagraph"/>
              <w:ind w:left="89" w:right="1497"/>
              <w:rPr>
                <w:rFonts w:ascii="Calibri"/>
                <w:sz w:val="16"/>
              </w:rPr>
            </w:pPr>
            <w:r>
              <w:rPr>
                <w:rFonts w:ascii="Calibri"/>
                <w:sz w:val="16"/>
              </w:rPr>
              <w:t>Per AIAG PPAP requirements</w:t>
            </w:r>
            <w:r>
              <w:rPr>
                <w:rFonts w:ascii="Calibri"/>
                <w:spacing w:val="-35"/>
                <w:sz w:val="16"/>
              </w:rPr>
              <w:t xml:space="preserve"> </w:t>
            </w:r>
            <w:hyperlink r:id="rId37">
              <w:r>
                <w:rPr>
                  <w:rFonts w:ascii="Calibri"/>
                  <w:sz w:val="16"/>
                </w:rPr>
                <w:t>(</w:t>
              </w:r>
              <w:r>
                <w:rPr>
                  <w:rFonts w:ascii="Calibri"/>
                  <w:color w:val="3161AA"/>
                  <w:sz w:val="16"/>
                  <w:u w:val="single" w:color="3161AA"/>
                </w:rPr>
                <w:t>http://www.aiag.org/</w:t>
              </w:r>
              <w:r>
                <w:rPr>
                  <w:rFonts w:ascii="Calibri"/>
                  <w:sz w:val="16"/>
                </w:rPr>
                <w:t>)</w:t>
              </w:r>
            </w:hyperlink>
          </w:p>
          <w:p w14:paraId="154712DB" w14:textId="77777777" w:rsidR="00884C22" w:rsidRDefault="00884C22" w:rsidP="00884C22">
            <w:pPr>
              <w:pStyle w:val="TableParagraph"/>
              <w:spacing w:line="176" w:lineRule="exact"/>
              <w:ind w:left="89"/>
              <w:rPr>
                <w:rFonts w:ascii="Calibri"/>
                <w:sz w:val="16"/>
              </w:rPr>
            </w:pPr>
            <w:r>
              <w:rPr>
                <w:rFonts w:ascii="Calibri"/>
                <w:sz w:val="16"/>
              </w:rPr>
              <w:t>For</w:t>
            </w:r>
            <w:r>
              <w:rPr>
                <w:rFonts w:ascii="Calibri"/>
                <w:spacing w:val="-3"/>
                <w:sz w:val="16"/>
              </w:rPr>
              <w:t xml:space="preserve"> </w:t>
            </w:r>
            <w:r>
              <w:rPr>
                <w:rFonts w:ascii="Calibri"/>
                <w:sz w:val="16"/>
              </w:rPr>
              <w:t>First</w:t>
            </w:r>
            <w:r>
              <w:rPr>
                <w:rFonts w:ascii="Calibri"/>
                <w:spacing w:val="-3"/>
                <w:sz w:val="16"/>
              </w:rPr>
              <w:t xml:space="preserve"> </w:t>
            </w:r>
            <w:r>
              <w:rPr>
                <w:rFonts w:ascii="Calibri"/>
                <w:sz w:val="16"/>
              </w:rPr>
              <w:t>Delivery</w:t>
            </w:r>
            <w:r>
              <w:rPr>
                <w:rFonts w:ascii="Calibri"/>
                <w:spacing w:val="-2"/>
                <w:sz w:val="16"/>
              </w:rPr>
              <w:t xml:space="preserve"> </w:t>
            </w:r>
            <w:r>
              <w:rPr>
                <w:rFonts w:ascii="Calibri"/>
                <w:sz w:val="16"/>
              </w:rPr>
              <w:t>-</w:t>
            </w:r>
            <w:r>
              <w:rPr>
                <w:rFonts w:ascii="Calibri"/>
                <w:spacing w:val="-1"/>
                <w:sz w:val="16"/>
              </w:rPr>
              <w:t xml:space="preserve"> </w:t>
            </w:r>
            <w:r>
              <w:rPr>
                <w:rFonts w:ascii="Calibri"/>
                <w:sz w:val="16"/>
              </w:rPr>
              <w:t>One</w:t>
            </w:r>
            <w:r>
              <w:rPr>
                <w:rFonts w:ascii="Calibri"/>
                <w:spacing w:val="-1"/>
                <w:sz w:val="16"/>
              </w:rPr>
              <w:t xml:space="preserve"> </w:t>
            </w:r>
            <w:r>
              <w:rPr>
                <w:rFonts w:ascii="Calibri"/>
                <w:sz w:val="16"/>
              </w:rPr>
              <w:t>time</w:t>
            </w:r>
            <w:r>
              <w:rPr>
                <w:rFonts w:ascii="Calibri"/>
                <w:spacing w:val="-2"/>
                <w:sz w:val="16"/>
              </w:rPr>
              <w:t xml:space="preserve"> </w:t>
            </w:r>
            <w:r>
              <w:rPr>
                <w:rFonts w:ascii="Calibri"/>
                <w:sz w:val="16"/>
              </w:rPr>
              <w:t>event</w:t>
            </w:r>
          </w:p>
        </w:tc>
      </w:tr>
      <w:tr w:rsidR="00884C22" w14:paraId="7B0CA3B4" w14:textId="77777777" w:rsidTr="00F458C9">
        <w:trPr>
          <w:trHeight w:val="585"/>
        </w:trPr>
        <w:tc>
          <w:tcPr>
            <w:tcW w:w="2696" w:type="dxa"/>
            <w:gridSpan w:val="2"/>
            <w:shd w:val="clear" w:color="auto" w:fill="D5E2BB"/>
          </w:tcPr>
          <w:p w14:paraId="5AB9B7EB" w14:textId="77777777" w:rsidR="00884C22" w:rsidRDefault="00884C22" w:rsidP="00884C22">
            <w:pPr>
              <w:pStyle w:val="TableParagraph"/>
              <w:spacing w:before="9"/>
              <w:rPr>
                <w:b/>
                <w:sz w:val="16"/>
              </w:rPr>
            </w:pPr>
          </w:p>
          <w:p w14:paraId="21D19BCC" w14:textId="77777777" w:rsidR="00884C22" w:rsidRDefault="00884C22" w:rsidP="00884C22">
            <w:pPr>
              <w:pStyle w:val="TableParagraph"/>
              <w:ind w:left="90"/>
              <w:rPr>
                <w:rFonts w:ascii="Calibri"/>
                <w:sz w:val="16"/>
              </w:rPr>
            </w:pPr>
            <w:r>
              <w:rPr>
                <w:rFonts w:ascii="Calibri"/>
                <w:sz w:val="16"/>
              </w:rPr>
              <w:t>Delta</w:t>
            </w:r>
            <w:r>
              <w:rPr>
                <w:rFonts w:ascii="Calibri"/>
                <w:spacing w:val="-2"/>
                <w:sz w:val="16"/>
              </w:rPr>
              <w:t xml:space="preserve"> </w:t>
            </w:r>
            <w:r>
              <w:rPr>
                <w:rFonts w:ascii="Calibri"/>
                <w:sz w:val="16"/>
              </w:rPr>
              <w:t>PPAP</w:t>
            </w:r>
          </w:p>
        </w:tc>
        <w:tc>
          <w:tcPr>
            <w:tcW w:w="817" w:type="dxa"/>
            <w:shd w:val="clear" w:color="auto" w:fill="C5D9F0"/>
          </w:tcPr>
          <w:p w14:paraId="0152AA65" w14:textId="77777777" w:rsidR="00884C22" w:rsidRDefault="00884C22" w:rsidP="00884C22">
            <w:pPr>
              <w:pStyle w:val="TableParagraph"/>
              <w:spacing w:before="9"/>
              <w:rPr>
                <w:b/>
                <w:sz w:val="16"/>
              </w:rPr>
            </w:pPr>
          </w:p>
          <w:p w14:paraId="5B5F8A87" w14:textId="77777777" w:rsidR="00884C22" w:rsidRDefault="00884C22" w:rsidP="00884C22">
            <w:pPr>
              <w:pStyle w:val="TableParagraph"/>
              <w:ind w:left="286" w:right="278"/>
              <w:jc w:val="center"/>
              <w:rPr>
                <w:rFonts w:ascii="Calibri"/>
                <w:b/>
                <w:sz w:val="16"/>
              </w:rPr>
            </w:pPr>
            <w:r>
              <w:rPr>
                <w:rFonts w:ascii="Calibri"/>
                <w:b/>
                <w:sz w:val="16"/>
              </w:rPr>
              <w:t>NA</w:t>
            </w:r>
          </w:p>
        </w:tc>
        <w:tc>
          <w:tcPr>
            <w:tcW w:w="900" w:type="dxa"/>
            <w:shd w:val="clear" w:color="auto" w:fill="DDD9C3"/>
          </w:tcPr>
          <w:p w14:paraId="7B5252D4" w14:textId="77777777" w:rsidR="00884C22" w:rsidRDefault="00884C22" w:rsidP="00884C22">
            <w:pPr>
              <w:pStyle w:val="TableParagraph"/>
              <w:spacing w:before="9"/>
              <w:rPr>
                <w:b/>
                <w:sz w:val="16"/>
              </w:rPr>
            </w:pPr>
          </w:p>
          <w:p w14:paraId="20408900" w14:textId="77777777" w:rsidR="00884C22" w:rsidRDefault="00884C22" w:rsidP="00884C22">
            <w:pPr>
              <w:pStyle w:val="TableParagraph"/>
              <w:ind w:left="344"/>
              <w:rPr>
                <w:rFonts w:ascii="Calibri"/>
                <w:b/>
                <w:sz w:val="16"/>
              </w:rPr>
            </w:pPr>
            <w:r>
              <w:rPr>
                <w:rFonts w:ascii="Calibri"/>
                <w:b/>
                <w:sz w:val="16"/>
              </w:rPr>
              <w:t>NA</w:t>
            </w:r>
          </w:p>
        </w:tc>
        <w:tc>
          <w:tcPr>
            <w:tcW w:w="809" w:type="dxa"/>
            <w:shd w:val="clear" w:color="auto" w:fill="92D050"/>
          </w:tcPr>
          <w:p w14:paraId="66D493BF" w14:textId="77777777" w:rsidR="00884C22" w:rsidRDefault="00884C22" w:rsidP="00884C22">
            <w:pPr>
              <w:pStyle w:val="TableParagraph"/>
              <w:spacing w:before="169"/>
              <w:ind w:left="344"/>
              <w:rPr>
                <w:rFonts w:ascii="Calibri"/>
                <w:b/>
                <w:sz w:val="20"/>
              </w:rPr>
            </w:pPr>
            <w:r>
              <w:rPr>
                <w:rFonts w:ascii="Calibri"/>
                <w:b/>
                <w:color w:val="FF0000"/>
                <w:w w:val="99"/>
                <w:sz w:val="20"/>
              </w:rPr>
              <w:t>R</w:t>
            </w:r>
          </w:p>
        </w:tc>
        <w:tc>
          <w:tcPr>
            <w:tcW w:w="812" w:type="dxa"/>
          </w:tcPr>
          <w:p w14:paraId="043502EC" w14:textId="77777777" w:rsidR="00884C22" w:rsidRDefault="00884C22" w:rsidP="00884C22">
            <w:pPr>
              <w:pStyle w:val="TableParagraph"/>
              <w:spacing w:before="9"/>
              <w:rPr>
                <w:b/>
                <w:sz w:val="16"/>
              </w:rPr>
            </w:pPr>
          </w:p>
          <w:p w14:paraId="00BDC6DE" w14:textId="77777777" w:rsidR="00884C22" w:rsidRDefault="00884C22" w:rsidP="00884C22">
            <w:pPr>
              <w:pStyle w:val="TableParagraph"/>
              <w:ind w:left="303"/>
              <w:rPr>
                <w:rFonts w:ascii="Calibri"/>
                <w:b/>
                <w:sz w:val="16"/>
              </w:rPr>
            </w:pPr>
            <w:r>
              <w:rPr>
                <w:rFonts w:ascii="Calibri"/>
                <w:b/>
                <w:sz w:val="16"/>
              </w:rPr>
              <w:t>NA</w:t>
            </w:r>
          </w:p>
        </w:tc>
        <w:tc>
          <w:tcPr>
            <w:tcW w:w="809" w:type="dxa"/>
            <w:shd w:val="clear" w:color="auto" w:fill="D9D9D9"/>
          </w:tcPr>
          <w:p w14:paraId="0B82EFCB" w14:textId="77777777" w:rsidR="00884C22" w:rsidRDefault="00884C22" w:rsidP="00884C22">
            <w:pPr>
              <w:pStyle w:val="TableParagraph"/>
              <w:spacing w:before="9"/>
              <w:rPr>
                <w:b/>
                <w:sz w:val="16"/>
              </w:rPr>
            </w:pPr>
          </w:p>
          <w:p w14:paraId="3935FA9E" w14:textId="77777777" w:rsidR="00884C22" w:rsidRDefault="00884C22" w:rsidP="00884C22">
            <w:pPr>
              <w:pStyle w:val="TableParagraph"/>
              <w:ind w:left="280" w:right="275"/>
              <w:jc w:val="center"/>
              <w:rPr>
                <w:rFonts w:ascii="Calibri"/>
                <w:b/>
                <w:sz w:val="16"/>
              </w:rPr>
            </w:pPr>
            <w:r>
              <w:rPr>
                <w:rFonts w:ascii="Calibri"/>
                <w:b/>
                <w:sz w:val="16"/>
              </w:rPr>
              <w:t>NA</w:t>
            </w:r>
          </w:p>
        </w:tc>
        <w:tc>
          <w:tcPr>
            <w:tcW w:w="3493" w:type="dxa"/>
          </w:tcPr>
          <w:p w14:paraId="66DC4365" w14:textId="77777777" w:rsidR="00884C22" w:rsidRDefault="00884C22" w:rsidP="00884C22">
            <w:pPr>
              <w:pStyle w:val="TableParagraph"/>
              <w:ind w:left="89" w:right="1497"/>
              <w:rPr>
                <w:rFonts w:ascii="Calibri"/>
                <w:sz w:val="16"/>
              </w:rPr>
            </w:pPr>
            <w:r>
              <w:rPr>
                <w:rFonts w:ascii="Calibri"/>
                <w:sz w:val="16"/>
              </w:rPr>
              <w:t>Per AIAG PPAP requirements</w:t>
            </w:r>
            <w:r>
              <w:rPr>
                <w:rFonts w:ascii="Calibri"/>
                <w:spacing w:val="-34"/>
                <w:sz w:val="16"/>
              </w:rPr>
              <w:t xml:space="preserve"> </w:t>
            </w:r>
            <w:hyperlink r:id="rId38">
              <w:r>
                <w:rPr>
                  <w:rFonts w:ascii="Calibri"/>
                  <w:sz w:val="16"/>
                </w:rPr>
                <w:t>(</w:t>
              </w:r>
              <w:r>
                <w:rPr>
                  <w:rFonts w:ascii="Calibri"/>
                  <w:color w:val="3161AA"/>
                  <w:sz w:val="16"/>
                  <w:u w:val="single" w:color="3161AA"/>
                </w:rPr>
                <w:t>http://www.aiag.org/</w:t>
              </w:r>
              <w:r>
                <w:rPr>
                  <w:rFonts w:ascii="Calibri"/>
                  <w:sz w:val="16"/>
                </w:rPr>
                <w:t>)</w:t>
              </w:r>
            </w:hyperlink>
          </w:p>
          <w:p w14:paraId="2B12607F" w14:textId="77777777" w:rsidR="00884C22" w:rsidRDefault="00884C22" w:rsidP="00884C22">
            <w:pPr>
              <w:pStyle w:val="TableParagraph"/>
              <w:spacing w:line="175" w:lineRule="exact"/>
              <w:ind w:left="89"/>
              <w:rPr>
                <w:rFonts w:ascii="Calibri"/>
                <w:sz w:val="16"/>
              </w:rPr>
            </w:pPr>
            <w:r>
              <w:rPr>
                <w:rFonts w:ascii="Calibri"/>
                <w:sz w:val="16"/>
              </w:rPr>
              <w:t>With</w:t>
            </w:r>
            <w:r>
              <w:rPr>
                <w:rFonts w:ascii="Calibri"/>
                <w:spacing w:val="-2"/>
                <w:sz w:val="16"/>
              </w:rPr>
              <w:t xml:space="preserve"> </w:t>
            </w:r>
            <w:r>
              <w:rPr>
                <w:rFonts w:ascii="Calibri"/>
                <w:sz w:val="16"/>
              </w:rPr>
              <w:t>Every</w:t>
            </w:r>
            <w:r>
              <w:rPr>
                <w:rFonts w:ascii="Calibri"/>
                <w:spacing w:val="-2"/>
                <w:sz w:val="16"/>
              </w:rPr>
              <w:t xml:space="preserve"> </w:t>
            </w:r>
            <w:r>
              <w:rPr>
                <w:rFonts w:ascii="Calibri"/>
                <w:sz w:val="16"/>
              </w:rPr>
              <w:t>Change</w:t>
            </w:r>
          </w:p>
        </w:tc>
      </w:tr>
      <w:tr w:rsidR="00884C22" w14:paraId="5B763B60" w14:textId="77777777" w:rsidTr="00F458C9">
        <w:trPr>
          <w:trHeight w:val="434"/>
        </w:trPr>
        <w:tc>
          <w:tcPr>
            <w:tcW w:w="2696" w:type="dxa"/>
            <w:gridSpan w:val="2"/>
            <w:shd w:val="clear" w:color="auto" w:fill="D5E2BB"/>
          </w:tcPr>
          <w:p w14:paraId="2EF119BE" w14:textId="77777777" w:rsidR="00884C22" w:rsidRDefault="00884C22" w:rsidP="00884C22">
            <w:pPr>
              <w:pStyle w:val="TableParagraph"/>
              <w:spacing w:before="118"/>
              <w:ind w:left="90"/>
              <w:rPr>
                <w:rFonts w:ascii="Calibri"/>
                <w:sz w:val="16"/>
              </w:rPr>
            </w:pPr>
            <w:r>
              <w:rPr>
                <w:rFonts w:ascii="Calibri"/>
                <w:sz w:val="16"/>
              </w:rPr>
              <w:t>DFARS</w:t>
            </w:r>
            <w:r>
              <w:rPr>
                <w:rFonts w:ascii="Calibri"/>
                <w:spacing w:val="-3"/>
                <w:sz w:val="16"/>
              </w:rPr>
              <w:t xml:space="preserve"> </w:t>
            </w:r>
            <w:r>
              <w:rPr>
                <w:rFonts w:ascii="Calibri"/>
                <w:sz w:val="16"/>
              </w:rPr>
              <w:t>(Specialty</w:t>
            </w:r>
            <w:r>
              <w:rPr>
                <w:rFonts w:ascii="Calibri"/>
                <w:spacing w:val="-4"/>
                <w:sz w:val="16"/>
              </w:rPr>
              <w:t xml:space="preserve"> </w:t>
            </w:r>
            <w:r>
              <w:rPr>
                <w:rFonts w:ascii="Calibri"/>
                <w:sz w:val="16"/>
              </w:rPr>
              <w:t>Metals)</w:t>
            </w:r>
          </w:p>
        </w:tc>
        <w:tc>
          <w:tcPr>
            <w:tcW w:w="817" w:type="dxa"/>
            <w:shd w:val="clear" w:color="auto" w:fill="C5D9F0"/>
          </w:tcPr>
          <w:p w14:paraId="7275507B" w14:textId="77777777" w:rsidR="00884C22" w:rsidRDefault="00884C22" w:rsidP="00884C22">
            <w:pPr>
              <w:pStyle w:val="TableParagraph"/>
              <w:spacing w:before="118"/>
              <w:ind w:left="286" w:right="278"/>
              <w:jc w:val="center"/>
              <w:rPr>
                <w:rFonts w:ascii="Calibri"/>
                <w:b/>
                <w:sz w:val="16"/>
              </w:rPr>
            </w:pPr>
            <w:r>
              <w:rPr>
                <w:rFonts w:ascii="Calibri"/>
                <w:b/>
                <w:sz w:val="16"/>
              </w:rPr>
              <w:t>NA</w:t>
            </w:r>
          </w:p>
        </w:tc>
        <w:tc>
          <w:tcPr>
            <w:tcW w:w="900" w:type="dxa"/>
            <w:shd w:val="clear" w:color="auto" w:fill="DDD9C3"/>
          </w:tcPr>
          <w:p w14:paraId="199D834F" w14:textId="77777777" w:rsidR="00884C22" w:rsidRDefault="00884C22" w:rsidP="00884C22">
            <w:pPr>
              <w:pStyle w:val="TableParagraph"/>
              <w:spacing w:before="95"/>
              <w:ind w:left="390"/>
              <w:rPr>
                <w:rFonts w:ascii="Calibri"/>
                <w:b/>
                <w:sz w:val="20"/>
              </w:rPr>
            </w:pPr>
            <w:r>
              <w:rPr>
                <w:rFonts w:ascii="Calibri"/>
                <w:b/>
                <w:color w:val="FF0000"/>
                <w:w w:val="99"/>
                <w:sz w:val="20"/>
              </w:rPr>
              <w:t>R</w:t>
            </w:r>
          </w:p>
        </w:tc>
        <w:tc>
          <w:tcPr>
            <w:tcW w:w="809" w:type="dxa"/>
            <w:shd w:val="clear" w:color="auto" w:fill="92D050"/>
          </w:tcPr>
          <w:p w14:paraId="4AC334A8" w14:textId="77777777" w:rsidR="00884C22" w:rsidRDefault="00884C22" w:rsidP="00884C22">
            <w:pPr>
              <w:pStyle w:val="TableParagraph"/>
              <w:spacing w:before="118"/>
              <w:ind w:left="301"/>
              <w:rPr>
                <w:rFonts w:ascii="Calibri"/>
                <w:b/>
                <w:sz w:val="16"/>
              </w:rPr>
            </w:pPr>
            <w:r>
              <w:rPr>
                <w:rFonts w:ascii="Calibri"/>
                <w:b/>
                <w:sz w:val="16"/>
              </w:rPr>
              <w:t>NA</w:t>
            </w:r>
          </w:p>
        </w:tc>
        <w:tc>
          <w:tcPr>
            <w:tcW w:w="812" w:type="dxa"/>
          </w:tcPr>
          <w:p w14:paraId="3DC7EB65" w14:textId="77777777" w:rsidR="00884C22" w:rsidRDefault="00884C22" w:rsidP="00884C22">
            <w:pPr>
              <w:pStyle w:val="TableParagraph"/>
              <w:spacing w:before="118"/>
              <w:ind w:left="303"/>
              <w:rPr>
                <w:rFonts w:ascii="Calibri"/>
                <w:b/>
                <w:sz w:val="16"/>
              </w:rPr>
            </w:pPr>
            <w:r>
              <w:rPr>
                <w:rFonts w:ascii="Calibri"/>
                <w:b/>
                <w:sz w:val="16"/>
              </w:rPr>
              <w:t>NA</w:t>
            </w:r>
          </w:p>
        </w:tc>
        <w:tc>
          <w:tcPr>
            <w:tcW w:w="809" w:type="dxa"/>
            <w:shd w:val="clear" w:color="auto" w:fill="D9D9D9"/>
          </w:tcPr>
          <w:p w14:paraId="399E5DC7" w14:textId="77777777" w:rsidR="00884C22" w:rsidRDefault="00884C22" w:rsidP="00884C22">
            <w:pPr>
              <w:pStyle w:val="TableParagraph"/>
              <w:spacing w:before="118"/>
              <w:ind w:left="280" w:right="275"/>
              <w:jc w:val="center"/>
              <w:rPr>
                <w:rFonts w:ascii="Calibri"/>
                <w:b/>
                <w:sz w:val="16"/>
              </w:rPr>
            </w:pPr>
            <w:r>
              <w:rPr>
                <w:rFonts w:ascii="Calibri"/>
                <w:b/>
                <w:sz w:val="16"/>
              </w:rPr>
              <w:t>NA</w:t>
            </w:r>
          </w:p>
        </w:tc>
        <w:tc>
          <w:tcPr>
            <w:tcW w:w="3493" w:type="dxa"/>
          </w:tcPr>
          <w:p w14:paraId="0B807E34" w14:textId="77777777" w:rsidR="00884C22" w:rsidRDefault="00884C22" w:rsidP="00884C22">
            <w:pPr>
              <w:pStyle w:val="TableParagraph"/>
              <w:ind w:left="89" w:right="700"/>
              <w:rPr>
                <w:rFonts w:ascii="Calibri"/>
                <w:sz w:val="16"/>
              </w:rPr>
            </w:pPr>
            <w:r>
              <w:rPr>
                <w:rFonts w:ascii="Calibri"/>
                <w:spacing w:val="-1"/>
                <w:sz w:val="16"/>
              </w:rPr>
              <w:t xml:space="preserve">See </w:t>
            </w:r>
            <w:hyperlink r:id="rId39">
              <w:r>
                <w:rPr>
                  <w:rFonts w:ascii="Calibri"/>
                  <w:sz w:val="16"/>
                </w:rPr>
                <w:t>(</w:t>
              </w:r>
              <w:r>
                <w:rPr>
                  <w:rFonts w:ascii="Calibri"/>
                  <w:color w:val="3161AA"/>
                  <w:sz w:val="16"/>
                  <w:u w:val="single" w:color="3161AA"/>
                </w:rPr>
                <w:t>http://www.dcaa.mil/Home/DFARS</w:t>
              </w:r>
              <w:r>
                <w:rPr>
                  <w:rFonts w:ascii="Calibri"/>
                  <w:sz w:val="16"/>
                </w:rPr>
                <w:t>)</w:t>
              </w:r>
            </w:hyperlink>
            <w:r>
              <w:rPr>
                <w:rFonts w:ascii="Calibri"/>
                <w:spacing w:val="-34"/>
                <w:sz w:val="16"/>
              </w:rPr>
              <w:t xml:space="preserve"> </w:t>
            </w:r>
            <w:r>
              <w:rPr>
                <w:rFonts w:ascii="Calibri"/>
                <w:sz w:val="16"/>
              </w:rPr>
              <w:t>When</w:t>
            </w:r>
            <w:r>
              <w:rPr>
                <w:rFonts w:ascii="Calibri"/>
                <w:spacing w:val="-2"/>
                <w:sz w:val="16"/>
              </w:rPr>
              <w:t xml:space="preserve"> </w:t>
            </w:r>
            <w:r>
              <w:rPr>
                <w:rFonts w:ascii="Calibri"/>
                <w:sz w:val="16"/>
              </w:rPr>
              <w:t>Applicable</w:t>
            </w:r>
          </w:p>
        </w:tc>
      </w:tr>
      <w:tr w:rsidR="00884C22" w14:paraId="783D5BCD" w14:textId="77777777" w:rsidTr="00F458C9">
        <w:trPr>
          <w:trHeight w:val="434"/>
        </w:trPr>
        <w:tc>
          <w:tcPr>
            <w:tcW w:w="2696" w:type="dxa"/>
            <w:gridSpan w:val="2"/>
            <w:shd w:val="clear" w:color="auto" w:fill="D5E2BB"/>
          </w:tcPr>
          <w:p w14:paraId="61D0AB56" w14:textId="77777777" w:rsidR="00884C22" w:rsidRDefault="00884C22" w:rsidP="00884C22">
            <w:pPr>
              <w:pStyle w:val="TableParagraph"/>
              <w:spacing w:before="118"/>
              <w:ind w:left="90"/>
              <w:rPr>
                <w:rFonts w:ascii="Calibri"/>
                <w:sz w:val="16"/>
              </w:rPr>
            </w:pPr>
            <w:r>
              <w:rPr>
                <w:rFonts w:ascii="Calibri"/>
                <w:sz w:val="16"/>
              </w:rPr>
              <w:lastRenderedPageBreak/>
              <w:t>AIAG</w:t>
            </w:r>
            <w:r>
              <w:rPr>
                <w:rFonts w:ascii="Calibri"/>
                <w:spacing w:val="-2"/>
                <w:sz w:val="16"/>
              </w:rPr>
              <w:t xml:space="preserve"> </w:t>
            </w:r>
            <w:r>
              <w:rPr>
                <w:rFonts w:ascii="Calibri"/>
                <w:sz w:val="16"/>
              </w:rPr>
              <w:t>CQI</w:t>
            </w:r>
            <w:r>
              <w:rPr>
                <w:rFonts w:ascii="Calibri"/>
                <w:spacing w:val="-1"/>
                <w:sz w:val="16"/>
              </w:rPr>
              <w:t xml:space="preserve"> </w:t>
            </w:r>
            <w:r>
              <w:rPr>
                <w:rFonts w:ascii="Calibri"/>
                <w:sz w:val="16"/>
              </w:rPr>
              <w:t>Assessment</w:t>
            </w:r>
          </w:p>
        </w:tc>
        <w:tc>
          <w:tcPr>
            <w:tcW w:w="817" w:type="dxa"/>
            <w:shd w:val="clear" w:color="auto" w:fill="C5D9F0"/>
          </w:tcPr>
          <w:p w14:paraId="1D49FDCD" w14:textId="77777777" w:rsidR="00884C22" w:rsidRDefault="00884C22" w:rsidP="00884C22">
            <w:pPr>
              <w:pStyle w:val="TableParagraph"/>
              <w:spacing w:before="118"/>
              <w:ind w:left="286" w:right="278"/>
              <w:jc w:val="center"/>
              <w:rPr>
                <w:rFonts w:ascii="Calibri"/>
                <w:b/>
                <w:sz w:val="16"/>
              </w:rPr>
            </w:pPr>
            <w:r>
              <w:rPr>
                <w:rFonts w:ascii="Calibri"/>
                <w:b/>
                <w:sz w:val="16"/>
              </w:rPr>
              <w:t>NA</w:t>
            </w:r>
          </w:p>
        </w:tc>
        <w:tc>
          <w:tcPr>
            <w:tcW w:w="900" w:type="dxa"/>
            <w:shd w:val="clear" w:color="auto" w:fill="DDD9C3"/>
          </w:tcPr>
          <w:p w14:paraId="3A9A691B" w14:textId="77777777" w:rsidR="00884C22" w:rsidRDefault="00884C22" w:rsidP="00884C22">
            <w:pPr>
              <w:pStyle w:val="TableParagraph"/>
              <w:spacing w:before="118"/>
              <w:ind w:left="344"/>
              <w:rPr>
                <w:rFonts w:ascii="Calibri"/>
                <w:b/>
                <w:sz w:val="16"/>
              </w:rPr>
            </w:pPr>
            <w:r>
              <w:rPr>
                <w:rFonts w:ascii="Calibri"/>
                <w:b/>
                <w:sz w:val="16"/>
              </w:rPr>
              <w:t>NA</w:t>
            </w:r>
          </w:p>
        </w:tc>
        <w:tc>
          <w:tcPr>
            <w:tcW w:w="809" w:type="dxa"/>
            <w:shd w:val="clear" w:color="auto" w:fill="92D050"/>
          </w:tcPr>
          <w:p w14:paraId="50BEFD29" w14:textId="77777777" w:rsidR="00884C22" w:rsidRDefault="00884C22" w:rsidP="00884C22">
            <w:pPr>
              <w:pStyle w:val="TableParagraph"/>
              <w:spacing w:before="95"/>
              <w:ind w:left="344"/>
              <w:rPr>
                <w:rFonts w:ascii="Calibri"/>
                <w:b/>
                <w:sz w:val="20"/>
              </w:rPr>
            </w:pPr>
            <w:r>
              <w:rPr>
                <w:rFonts w:ascii="Calibri"/>
                <w:b/>
                <w:color w:val="FF0000"/>
                <w:w w:val="99"/>
                <w:sz w:val="20"/>
              </w:rPr>
              <w:t>R</w:t>
            </w:r>
          </w:p>
        </w:tc>
        <w:tc>
          <w:tcPr>
            <w:tcW w:w="812" w:type="dxa"/>
          </w:tcPr>
          <w:p w14:paraId="4A02EB41" w14:textId="77777777" w:rsidR="00884C22" w:rsidRDefault="00884C22" w:rsidP="00884C22">
            <w:pPr>
              <w:pStyle w:val="TableParagraph"/>
              <w:spacing w:before="118"/>
              <w:ind w:left="303"/>
              <w:rPr>
                <w:rFonts w:ascii="Calibri"/>
                <w:b/>
                <w:sz w:val="16"/>
              </w:rPr>
            </w:pPr>
            <w:r>
              <w:rPr>
                <w:rFonts w:ascii="Calibri"/>
                <w:b/>
                <w:sz w:val="16"/>
              </w:rPr>
              <w:t>NA</w:t>
            </w:r>
          </w:p>
        </w:tc>
        <w:tc>
          <w:tcPr>
            <w:tcW w:w="809" w:type="dxa"/>
            <w:shd w:val="clear" w:color="auto" w:fill="D9D9D9"/>
          </w:tcPr>
          <w:p w14:paraId="6D0802E3" w14:textId="77777777" w:rsidR="00884C22" w:rsidRDefault="00884C22" w:rsidP="00884C22">
            <w:pPr>
              <w:pStyle w:val="TableParagraph"/>
              <w:spacing w:before="118"/>
              <w:ind w:left="280" w:right="275"/>
              <w:jc w:val="center"/>
              <w:rPr>
                <w:rFonts w:ascii="Calibri"/>
                <w:b/>
                <w:sz w:val="16"/>
              </w:rPr>
            </w:pPr>
            <w:r>
              <w:rPr>
                <w:rFonts w:ascii="Calibri"/>
                <w:b/>
                <w:sz w:val="16"/>
              </w:rPr>
              <w:t>NA</w:t>
            </w:r>
          </w:p>
        </w:tc>
        <w:tc>
          <w:tcPr>
            <w:tcW w:w="3493" w:type="dxa"/>
          </w:tcPr>
          <w:p w14:paraId="6763BC58" w14:textId="77777777" w:rsidR="00884C22" w:rsidRDefault="00884C22" w:rsidP="00884C22">
            <w:pPr>
              <w:pStyle w:val="TableParagraph"/>
              <w:spacing w:line="194" w:lineRule="exact"/>
              <w:ind w:left="89"/>
              <w:rPr>
                <w:rFonts w:ascii="Calibri"/>
                <w:sz w:val="16"/>
              </w:rPr>
            </w:pPr>
            <w:hyperlink r:id="rId40">
              <w:r>
                <w:rPr>
                  <w:rFonts w:ascii="Calibri"/>
                  <w:sz w:val="16"/>
                </w:rPr>
                <w:t>(</w:t>
              </w:r>
              <w:r>
                <w:rPr>
                  <w:rFonts w:ascii="Calibri"/>
                  <w:color w:val="3161AA"/>
                  <w:sz w:val="16"/>
                </w:rPr>
                <w:t>http://www.aiag.org/</w:t>
              </w:r>
              <w:r>
                <w:rPr>
                  <w:rFonts w:ascii="Calibri"/>
                  <w:sz w:val="16"/>
                </w:rPr>
                <w:t>)</w:t>
              </w:r>
            </w:hyperlink>
          </w:p>
        </w:tc>
      </w:tr>
      <w:tr w:rsidR="00884C22" w14:paraId="701DC6FE" w14:textId="77777777" w:rsidTr="00F458C9">
        <w:trPr>
          <w:trHeight w:val="278"/>
        </w:trPr>
        <w:tc>
          <w:tcPr>
            <w:tcW w:w="992" w:type="dxa"/>
          </w:tcPr>
          <w:p w14:paraId="64F7AD86" w14:textId="77777777" w:rsidR="00884C22" w:rsidRDefault="00884C22" w:rsidP="00884C22">
            <w:pPr>
              <w:pStyle w:val="TableParagraph"/>
              <w:spacing w:before="41"/>
              <w:ind w:left="258"/>
              <w:rPr>
                <w:b/>
                <w:sz w:val="16"/>
              </w:rPr>
            </w:pPr>
            <w:r>
              <w:rPr>
                <w:b/>
                <w:color w:val="FF0000"/>
                <w:sz w:val="16"/>
              </w:rPr>
              <w:t>R</w:t>
            </w:r>
          </w:p>
        </w:tc>
        <w:tc>
          <w:tcPr>
            <w:tcW w:w="5042" w:type="dxa"/>
            <w:gridSpan w:val="5"/>
          </w:tcPr>
          <w:p w14:paraId="0CC8D6CF" w14:textId="77777777" w:rsidR="00884C22" w:rsidRDefault="00884C22" w:rsidP="00884C22">
            <w:pPr>
              <w:pStyle w:val="TableParagraph"/>
              <w:spacing w:line="180" w:lineRule="exact"/>
              <w:ind w:left="256"/>
              <w:rPr>
                <w:sz w:val="16"/>
              </w:rPr>
            </w:pPr>
            <w:r>
              <w:rPr>
                <w:color w:val="FF0000"/>
                <w:sz w:val="16"/>
              </w:rPr>
              <w:t>Required</w:t>
            </w:r>
          </w:p>
        </w:tc>
        <w:tc>
          <w:tcPr>
            <w:tcW w:w="4302" w:type="dxa"/>
            <w:gridSpan w:val="2"/>
            <w:vMerge w:val="restart"/>
            <w:tcBorders>
              <w:bottom w:val="nil"/>
              <w:right w:val="nil"/>
            </w:tcBorders>
          </w:tcPr>
          <w:p w14:paraId="0FE5709C" w14:textId="77777777" w:rsidR="00884C22" w:rsidRDefault="00884C22" w:rsidP="00884C22">
            <w:pPr>
              <w:pStyle w:val="TableParagraph"/>
              <w:rPr>
                <w:rFonts w:ascii="Times New Roman"/>
                <w:sz w:val="16"/>
              </w:rPr>
            </w:pPr>
          </w:p>
        </w:tc>
      </w:tr>
      <w:tr w:rsidR="00884C22" w14:paraId="462CB3BE" w14:textId="77777777" w:rsidTr="00F458C9">
        <w:trPr>
          <w:trHeight w:val="184"/>
        </w:trPr>
        <w:tc>
          <w:tcPr>
            <w:tcW w:w="992" w:type="dxa"/>
          </w:tcPr>
          <w:p w14:paraId="4167F290" w14:textId="77777777" w:rsidR="00884C22" w:rsidRDefault="00884C22" w:rsidP="00884C22">
            <w:pPr>
              <w:pStyle w:val="TableParagraph"/>
              <w:spacing w:line="164" w:lineRule="exact"/>
              <w:ind w:left="258"/>
              <w:rPr>
                <w:b/>
                <w:sz w:val="16"/>
              </w:rPr>
            </w:pPr>
            <w:r>
              <w:rPr>
                <w:b/>
                <w:color w:val="FF0000"/>
                <w:sz w:val="16"/>
              </w:rPr>
              <w:t>I</w:t>
            </w:r>
          </w:p>
        </w:tc>
        <w:tc>
          <w:tcPr>
            <w:tcW w:w="5042" w:type="dxa"/>
            <w:gridSpan w:val="5"/>
          </w:tcPr>
          <w:p w14:paraId="4BD1548E" w14:textId="77777777" w:rsidR="00884C22" w:rsidRDefault="00884C22" w:rsidP="00884C22">
            <w:pPr>
              <w:pStyle w:val="TableParagraph"/>
              <w:spacing w:line="164" w:lineRule="exact"/>
              <w:ind w:left="256"/>
              <w:rPr>
                <w:sz w:val="16"/>
              </w:rPr>
            </w:pPr>
            <w:r>
              <w:rPr>
                <w:color w:val="FF0000"/>
                <w:sz w:val="16"/>
              </w:rPr>
              <w:t>Item</w:t>
            </w:r>
            <w:r>
              <w:rPr>
                <w:color w:val="FF0000"/>
                <w:spacing w:val="-1"/>
                <w:sz w:val="16"/>
              </w:rPr>
              <w:t xml:space="preserve"> </w:t>
            </w:r>
            <w:r>
              <w:rPr>
                <w:color w:val="FF0000"/>
                <w:sz w:val="16"/>
              </w:rPr>
              <w:t>Specific</w:t>
            </w:r>
            <w:r>
              <w:rPr>
                <w:color w:val="FF0000"/>
                <w:spacing w:val="-1"/>
                <w:sz w:val="16"/>
              </w:rPr>
              <w:t xml:space="preserve"> </w:t>
            </w:r>
            <w:r>
              <w:rPr>
                <w:color w:val="FF0000"/>
                <w:sz w:val="16"/>
              </w:rPr>
              <w:t>–</w:t>
            </w:r>
            <w:r>
              <w:rPr>
                <w:color w:val="FF0000"/>
                <w:spacing w:val="-1"/>
                <w:sz w:val="16"/>
              </w:rPr>
              <w:t xml:space="preserve"> </w:t>
            </w:r>
            <w:r>
              <w:rPr>
                <w:color w:val="FF0000"/>
                <w:sz w:val="16"/>
              </w:rPr>
              <w:t>Refer</w:t>
            </w:r>
            <w:r>
              <w:rPr>
                <w:color w:val="FF0000"/>
                <w:spacing w:val="-5"/>
                <w:sz w:val="16"/>
              </w:rPr>
              <w:t xml:space="preserve"> </w:t>
            </w:r>
            <w:r>
              <w:rPr>
                <w:color w:val="FF0000"/>
                <w:sz w:val="16"/>
              </w:rPr>
              <w:t>to</w:t>
            </w:r>
            <w:r>
              <w:rPr>
                <w:color w:val="FF0000"/>
                <w:spacing w:val="-4"/>
                <w:sz w:val="16"/>
              </w:rPr>
              <w:t xml:space="preserve"> </w:t>
            </w:r>
            <w:r>
              <w:rPr>
                <w:color w:val="FF0000"/>
                <w:sz w:val="16"/>
              </w:rPr>
              <w:t>PO</w:t>
            </w:r>
            <w:r>
              <w:rPr>
                <w:color w:val="FF0000"/>
                <w:spacing w:val="-3"/>
                <w:sz w:val="16"/>
              </w:rPr>
              <w:t xml:space="preserve"> </w:t>
            </w:r>
            <w:r>
              <w:rPr>
                <w:color w:val="FF0000"/>
                <w:sz w:val="16"/>
              </w:rPr>
              <w:t>notes</w:t>
            </w:r>
            <w:r>
              <w:rPr>
                <w:color w:val="FF0000"/>
                <w:spacing w:val="-1"/>
                <w:sz w:val="16"/>
              </w:rPr>
              <w:t xml:space="preserve"> </w:t>
            </w:r>
            <w:r>
              <w:rPr>
                <w:color w:val="FF0000"/>
                <w:sz w:val="16"/>
              </w:rPr>
              <w:t>or</w:t>
            </w:r>
            <w:r>
              <w:rPr>
                <w:color w:val="FF0000"/>
                <w:spacing w:val="-1"/>
                <w:sz w:val="16"/>
              </w:rPr>
              <w:t xml:space="preserve"> </w:t>
            </w:r>
            <w:r>
              <w:rPr>
                <w:color w:val="FF0000"/>
                <w:sz w:val="16"/>
              </w:rPr>
              <w:t>contact</w:t>
            </w:r>
            <w:r>
              <w:rPr>
                <w:color w:val="FF0000"/>
                <w:spacing w:val="-3"/>
                <w:sz w:val="16"/>
              </w:rPr>
              <w:t xml:space="preserve"> </w:t>
            </w:r>
            <w:r>
              <w:rPr>
                <w:color w:val="FF0000"/>
                <w:sz w:val="16"/>
              </w:rPr>
              <w:t>Hutchinson</w:t>
            </w:r>
          </w:p>
        </w:tc>
        <w:tc>
          <w:tcPr>
            <w:tcW w:w="4302" w:type="dxa"/>
            <w:gridSpan w:val="2"/>
            <w:vMerge/>
            <w:tcBorders>
              <w:top w:val="nil"/>
              <w:bottom w:val="nil"/>
              <w:right w:val="nil"/>
            </w:tcBorders>
          </w:tcPr>
          <w:p w14:paraId="38A5A80C" w14:textId="77777777" w:rsidR="00884C22" w:rsidRDefault="00884C22" w:rsidP="00884C22">
            <w:pPr>
              <w:rPr>
                <w:sz w:val="2"/>
                <w:szCs w:val="2"/>
              </w:rPr>
            </w:pPr>
          </w:p>
        </w:tc>
      </w:tr>
      <w:tr w:rsidR="00884C22" w14:paraId="77434CA3" w14:textId="77777777" w:rsidTr="00F458C9">
        <w:trPr>
          <w:trHeight w:val="184"/>
        </w:trPr>
        <w:tc>
          <w:tcPr>
            <w:tcW w:w="992" w:type="dxa"/>
          </w:tcPr>
          <w:p w14:paraId="3BF862A1" w14:textId="77777777" w:rsidR="00884C22" w:rsidRDefault="00884C22" w:rsidP="00884C22">
            <w:pPr>
              <w:pStyle w:val="TableParagraph"/>
              <w:spacing w:line="164" w:lineRule="exact"/>
              <w:ind w:left="258"/>
              <w:rPr>
                <w:sz w:val="16"/>
              </w:rPr>
            </w:pPr>
            <w:r>
              <w:rPr>
                <w:sz w:val="16"/>
              </w:rPr>
              <w:t>NA</w:t>
            </w:r>
          </w:p>
        </w:tc>
        <w:tc>
          <w:tcPr>
            <w:tcW w:w="5042" w:type="dxa"/>
            <w:gridSpan w:val="5"/>
          </w:tcPr>
          <w:p w14:paraId="42EC95D3" w14:textId="77777777" w:rsidR="00884C22" w:rsidRDefault="00884C22" w:rsidP="00884C22">
            <w:pPr>
              <w:pStyle w:val="TableParagraph"/>
              <w:spacing w:line="164" w:lineRule="exact"/>
              <w:ind w:left="256"/>
              <w:rPr>
                <w:sz w:val="16"/>
              </w:rPr>
            </w:pPr>
            <w:r>
              <w:rPr>
                <w:sz w:val="16"/>
              </w:rPr>
              <w:t>Not</w:t>
            </w:r>
            <w:r>
              <w:rPr>
                <w:spacing w:val="-1"/>
                <w:sz w:val="16"/>
              </w:rPr>
              <w:t xml:space="preserve"> </w:t>
            </w:r>
            <w:r>
              <w:rPr>
                <w:sz w:val="16"/>
              </w:rPr>
              <w:t>Applicable</w:t>
            </w:r>
          </w:p>
        </w:tc>
        <w:tc>
          <w:tcPr>
            <w:tcW w:w="4302" w:type="dxa"/>
            <w:gridSpan w:val="2"/>
            <w:vMerge/>
            <w:tcBorders>
              <w:top w:val="nil"/>
              <w:bottom w:val="nil"/>
              <w:right w:val="nil"/>
            </w:tcBorders>
          </w:tcPr>
          <w:p w14:paraId="093CA99B" w14:textId="77777777" w:rsidR="00884C22" w:rsidRDefault="00884C22" w:rsidP="00884C22">
            <w:pPr>
              <w:rPr>
                <w:sz w:val="2"/>
                <w:szCs w:val="2"/>
              </w:rPr>
            </w:pPr>
          </w:p>
        </w:tc>
      </w:tr>
      <w:tr w:rsidR="00884C22" w14:paraId="0AB7A769" w14:textId="77777777" w:rsidTr="00F458C9">
        <w:trPr>
          <w:trHeight w:val="184"/>
        </w:trPr>
        <w:tc>
          <w:tcPr>
            <w:tcW w:w="992" w:type="dxa"/>
          </w:tcPr>
          <w:p w14:paraId="6BE0054B" w14:textId="77777777" w:rsidR="00884C22" w:rsidRDefault="00884C22" w:rsidP="00884C22">
            <w:pPr>
              <w:pStyle w:val="TableParagraph"/>
              <w:rPr>
                <w:rFonts w:ascii="Times New Roman"/>
                <w:sz w:val="12"/>
              </w:rPr>
            </w:pPr>
          </w:p>
        </w:tc>
        <w:tc>
          <w:tcPr>
            <w:tcW w:w="5042" w:type="dxa"/>
            <w:gridSpan w:val="5"/>
          </w:tcPr>
          <w:p w14:paraId="0C3806A9" w14:textId="77777777" w:rsidR="00884C22" w:rsidRDefault="00884C22" w:rsidP="00884C22">
            <w:pPr>
              <w:pStyle w:val="TableParagraph"/>
              <w:rPr>
                <w:rFonts w:ascii="Times New Roman"/>
                <w:sz w:val="12"/>
              </w:rPr>
            </w:pPr>
          </w:p>
        </w:tc>
        <w:tc>
          <w:tcPr>
            <w:tcW w:w="4302" w:type="dxa"/>
            <w:gridSpan w:val="2"/>
            <w:vMerge/>
            <w:tcBorders>
              <w:top w:val="nil"/>
              <w:bottom w:val="nil"/>
              <w:right w:val="nil"/>
            </w:tcBorders>
          </w:tcPr>
          <w:p w14:paraId="5C6430F9" w14:textId="77777777" w:rsidR="00884C22" w:rsidRDefault="00884C22" w:rsidP="00884C22">
            <w:pPr>
              <w:rPr>
                <w:sz w:val="2"/>
                <w:szCs w:val="2"/>
              </w:rPr>
            </w:pPr>
          </w:p>
        </w:tc>
      </w:tr>
    </w:tbl>
    <w:p w14:paraId="429E30A6" w14:textId="77777777" w:rsidR="00884C22" w:rsidRPr="00817F8D" w:rsidRDefault="00884C22" w:rsidP="00F458C9"/>
    <w:p w14:paraId="49BD3169" w14:textId="77777777" w:rsidR="00985095" w:rsidRDefault="00985095" w:rsidP="007E3D58">
      <w:pPr>
        <w:pStyle w:val="Default"/>
        <w:rPr>
          <w:rFonts w:ascii="Arial" w:hAnsi="Arial" w:cs="Arial"/>
          <w:color w:val="auto"/>
          <w:sz w:val="22"/>
          <w:szCs w:val="22"/>
        </w:rPr>
      </w:pPr>
    </w:p>
    <w:p w14:paraId="61E152F6" w14:textId="77777777" w:rsidR="007E3D58" w:rsidRPr="00CD71B0" w:rsidRDefault="00A23CC1" w:rsidP="00444D81">
      <w:pPr>
        <w:pStyle w:val="Heading1"/>
        <w:numPr>
          <w:ilvl w:val="0"/>
          <w:numId w:val="0"/>
        </w:numPr>
        <w:rPr>
          <w:sz w:val="24"/>
          <w:szCs w:val="24"/>
        </w:rPr>
      </w:pPr>
      <w:bookmarkStart w:id="17" w:name="_Toc78201623"/>
      <w:bookmarkStart w:id="18" w:name="_Toc214008183"/>
      <w:r w:rsidRPr="00CD71B0">
        <w:rPr>
          <w:sz w:val="24"/>
          <w:szCs w:val="24"/>
        </w:rPr>
        <w:t>6</w:t>
      </w:r>
      <w:proofErr w:type="gramStart"/>
      <w:r w:rsidRPr="00CD71B0">
        <w:rPr>
          <w:sz w:val="24"/>
          <w:szCs w:val="24"/>
        </w:rPr>
        <w:t>.</w:t>
      </w:r>
      <w:r w:rsidR="00204B64">
        <w:rPr>
          <w:sz w:val="24"/>
          <w:szCs w:val="24"/>
        </w:rPr>
        <w:t xml:space="preserve">  </w:t>
      </w:r>
      <w:r w:rsidR="007E3D58" w:rsidRPr="00CD71B0">
        <w:rPr>
          <w:sz w:val="24"/>
          <w:szCs w:val="24"/>
        </w:rPr>
        <w:t>SUB</w:t>
      </w:r>
      <w:proofErr w:type="gramEnd"/>
      <w:r w:rsidR="007E3D58" w:rsidRPr="00CD71B0">
        <w:rPr>
          <w:sz w:val="24"/>
          <w:szCs w:val="24"/>
        </w:rPr>
        <w:t>-TIER SUPPLIER FLOW-DOWN REQUIREMENTS</w:t>
      </w:r>
      <w:bookmarkEnd w:id="17"/>
      <w:bookmarkEnd w:id="18"/>
      <w:r w:rsidR="007E3D58" w:rsidRPr="00CD71B0">
        <w:rPr>
          <w:sz w:val="24"/>
          <w:szCs w:val="24"/>
        </w:rPr>
        <w:t xml:space="preserve"> </w:t>
      </w:r>
    </w:p>
    <w:p w14:paraId="1C38A540" w14:textId="77777777" w:rsidR="00985095" w:rsidRDefault="00985095" w:rsidP="007E3D58">
      <w:pPr>
        <w:pStyle w:val="Default"/>
        <w:rPr>
          <w:rFonts w:ascii="Arial" w:hAnsi="Arial" w:cs="Arial"/>
          <w:color w:val="auto"/>
          <w:sz w:val="22"/>
          <w:szCs w:val="22"/>
        </w:rPr>
      </w:pPr>
    </w:p>
    <w:p w14:paraId="5540E8E9" w14:textId="05262A5A" w:rsidR="00172BD6" w:rsidRPr="00377CAD" w:rsidRDefault="007E3D58" w:rsidP="00172BD6">
      <w:pPr>
        <w:rPr>
          <w:color w:val="000000" w:themeColor="text1"/>
        </w:rPr>
      </w:pPr>
      <w:r w:rsidRPr="00925CC3">
        <w:rPr>
          <w:rFonts w:ascii="Arial" w:hAnsi="Arial" w:cs="Arial"/>
          <w:sz w:val="22"/>
          <w:szCs w:val="22"/>
        </w:rPr>
        <w:t xml:space="preserve">The Supplier is responsible for meeting all requirements, including work performed by all sub-tier suppliers. When the supplier uses sub-tier sources, the supplier shall contractually </w:t>
      </w:r>
      <w:proofErr w:type="gramStart"/>
      <w:r w:rsidRPr="00925CC3">
        <w:rPr>
          <w:rFonts w:ascii="Arial" w:hAnsi="Arial" w:cs="Arial"/>
          <w:sz w:val="22"/>
          <w:szCs w:val="22"/>
        </w:rPr>
        <w:t>flow-down</w:t>
      </w:r>
      <w:proofErr w:type="gramEnd"/>
      <w:r w:rsidRPr="00925CC3">
        <w:rPr>
          <w:rFonts w:ascii="Arial" w:hAnsi="Arial" w:cs="Arial"/>
          <w:sz w:val="22"/>
          <w:szCs w:val="22"/>
        </w:rPr>
        <w:t xml:space="preserve"> </w:t>
      </w:r>
      <w:proofErr w:type="gramStart"/>
      <w:r w:rsidRPr="00925CC3">
        <w:rPr>
          <w:rFonts w:ascii="Arial" w:hAnsi="Arial" w:cs="Arial"/>
          <w:sz w:val="22"/>
          <w:szCs w:val="22"/>
        </w:rPr>
        <w:t>all of</w:t>
      </w:r>
      <w:proofErr w:type="gramEnd"/>
      <w:r w:rsidRPr="00925CC3">
        <w:rPr>
          <w:rFonts w:ascii="Arial" w:hAnsi="Arial" w:cs="Arial"/>
          <w:sz w:val="22"/>
          <w:szCs w:val="22"/>
        </w:rPr>
        <w:t xml:space="preserve"> the applicable technical and quality requirements contained in the Hutchinson contract.</w:t>
      </w:r>
      <w:r w:rsidR="00172BD6" w:rsidRPr="00172BD6">
        <w:rPr>
          <w:color w:val="FF0000"/>
        </w:rPr>
        <w:t xml:space="preserve"> </w:t>
      </w:r>
      <w:r w:rsidR="00172BD6" w:rsidRPr="00377CAD">
        <w:rPr>
          <w:color w:val="000000" w:themeColor="text1"/>
        </w:rPr>
        <w:t xml:space="preserve">The change of sub-tier suppliers requires notification and approval from Hutchinson Buyer. </w:t>
      </w:r>
    </w:p>
    <w:p w14:paraId="3E4AC987" w14:textId="36340810" w:rsidR="00172BD6" w:rsidRDefault="00172BD6" w:rsidP="007E3D58">
      <w:pPr>
        <w:pStyle w:val="Default"/>
        <w:rPr>
          <w:rFonts w:ascii="Arial" w:hAnsi="Arial" w:cs="Arial"/>
          <w:color w:val="auto"/>
          <w:sz w:val="22"/>
          <w:szCs w:val="22"/>
        </w:rPr>
      </w:pPr>
    </w:p>
    <w:p w14:paraId="442841B8" w14:textId="339034EA" w:rsidR="007E3D58" w:rsidRPr="00925CC3" w:rsidRDefault="007E3D58" w:rsidP="007E3D58">
      <w:pPr>
        <w:pStyle w:val="Default"/>
        <w:rPr>
          <w:rFonts w:ascii="Arial" w:hAnsi="Arial" w:cs="Arial"/>
          <w:color w:val="auto"/>
          <w:sz w:val="22"/>
          <w:szCs w:val="22"/>
        </w:rPr>
      </w:pPr>
      <w:r w:rsidRPr="00925CC3">
        <w:rPr>
          <w:rFonts w:ascii="Arial" w:hAnsi="Arial" w:cs="Arial"/>
          <w:color w:val="auto"/>
          <w:sz w:val="22"/>
          <w:szCs w:val="22"/>
        </w:rPr>
        <w:t xml:space="preserve"> Hutchinson reserves the right to evaluate the quality system and records of sub-tier suppliers as necessary. The supplier to Hutchinson has ultimate responsibility for the quality, delivery and performance of its sub-tier </w:t>
      </w:r>
      <w:proofErr w:type="gramStart"/>
      <w:r w:rsidRPr="00925CC3">
        <w:rPr>
          <w:rFonts w:ascii="Arial" w:hAnsi="Arial" w:cs="Arial"/>
          <w:color w:val="auto"/>
          <w:sz w:val="22"/>
          <w:szCs w:val="22"/>
        </w:rPr>
        <w:t>suppliers</w:t>
      </w:r>
      <w:proofErr w:type="gramEnd"/>
      <w:r w:rsidRPr="00925CC3">
        <w:rPr>
          <w:rFonts w:ascii="Arial" w:hAnsi="Arial" w:cs="Arial"/>
          <w:color w:val="auto"/>
          <w:sz w:val="22"/>
          <w:szCs w:val="22"/>
        </w:rPr>
        <w:t xml:space="preserve"> including those designated by Hutchinson or its customers</w:t>
      </w:r>
      <w:r w:rsidR="00A23CC1" w:rsidRPr="00925CC3">
        <w:rPr>
          <w:rFonts w:ascii="Arial" w:hAnsi="Arial" w:cs="Arial"/>
          <w:color w:val="auto"/>
          <w:sz w:val="22"/>
          <w:szCs w:val="22"/>
        </w:rPr>
        <w:t>.</w:t>
      </w:r>
    </w:p>
    <w:p w14:paraId="576E15E5" w14:textId="77777777" w:rsidR="00A23CC1" w:rsidRPr="00CD71B0" w:rsidRDefault="00A23CC1">
      <w:pPr>
        <w:rPr>
          <w:rFonts w:ascii="Arial" w:hAnsi="Arial" w:cs="Arial"/>
        </w:rPr>
      </w:pPr>
    </w:p>
    <w:p w14:paraId="354ADB2B" w14:textId="77777777" w:rsidR="007E3D58" w:rsidRPr="00CD71B0" w:rsidRDefault="00A23CC1" w:rsidP="00444D81">
      <w:pPr>
        <w:pStyle w:val="Heading1"/>
        <w:numPr>
          <w:ilvl w:val="0"/>
          <w:numId w:val="0"/>
        </w:numPr>
        <w:rPr>
          <w:sz w:val="24"/>
          <w:szCs w:val="24"/>
        </w:rPr>
      </w:pPr>
      <w:bookmarkStart w:id="19" w:name="_Toc78201624"/>
      <w:bookmarkStart w:id="20" w:name="_Toc214008184"/>
      <w:r w:rsidRPr="00CD71B0">
        <w:rPr>
          <w:sz w:val="24"/>
          <w:szCs w:val="24"/>
        </w:rPr>
        <w:t>7</w:t>
      </w:r>
      <w:proofErr w:type="gramStart"/>
      <w:r w:rsidRPr="00CD71B0">
        <w:rPr>
          <w:sz w:val="24"/>
          <w:szCs w:val="24"/>
        </w:rPr>
        <w:t>.</w:t>
      </w:r>
      <w:r w:rsidR="00204B64">
        <w:rPr>
          <w:sz w:val="24"/>
          <w:szCs w:val="24"/>
        </w:rPr>
        <w:t xml:space="preserve">  </w:t>
      </w:r>
      <w:r w:rsidR="007E3D58" w:rsidRPr="00CD71B0">
        <w:rPr>
          <w:sz w:val="24"/>
          <w:szCs w:val="24"/>
        </w:rPr>
        <w:t>CHANGE</w:t>
      </w:r>
      <w:proofErr w:type="gramEnd"/>
      <w:r w:rsidR="007E3D58" w:rsidRPr="00CD71B0">
        <w:rPr>
          <w:sz w:val="24"/>
          <w:szCs w:val="24"/>
        </w:rPr>
        <w:t xml:space="preserve"> </w:t>
      </w:r>
      <w:r w:rsidR="006915B8">
        <w:rPr>
          <w:sz w:val="24"/>
          <w:szCs w:val="24"/>
        </w:rPr>
        <w:t>AND</w:t>
      </w:r>
      <w:r w:rsidR="007E3D58" w:rsidRPr="00CD71B0">
        <w:rPr>
          <w:sz w:val="24"/>
          <w:szCs w:val="24"/>
        </w:rPr>
        <w:t xml:space="preserve"> REVISION CONTROL</w:t>
      </w:r>
      <w:bookmarkEnd w:id="19"/>
      <w:bookmarkEnd w:id="20"/>
      <w:r w:rsidR="007E3D58" w:rsidRPr="00CD71B0">
        <w:rPr>
          <w:sz w:val="24"/>
          <w:szCs w:val="24"/>
        </w:rPr>
        <w:t xml:space="preserve"> </w:t>
      </w:r>
    </w:p>
    <w:p w14:paraId="13C6C675" w14:textId="77777777" w:rsidR="00985095" w:rsidRDefault="00985095" w:rsidP="007E3D58">
      <w:pPr>
        <w:pStyle w:val="Default"/>
        <w:rPr>
          <w:rFonts w:ascii="Arial" w:hAnsi="Arial" w:cs="Arial"/>
          <w:color w:val="auto"/>
          <w:sz w:val="22"/>
          <w:szCs w:val="22"/>
        </w:rPr>
      </w:pPr>
    </w:p>
    <w:p w14:paraId="4BB83512"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The supplier shall establish a process to ensure that the latest revisions of applicable documents furnished by Hutchinson (as well as those of external origin) are available for review or at the point of use. The supplier is responsible for the timely review, distribution and implementation of all the Hutchinson’s documents and changes. </w:t>
      </w:r>
    </w:p>
    <w:p w14:paraId="74D8C0B6" w14:textId="77777777" w:rsidR="00985095" w:rsidRDefault="00985095" w:rsidP="007E3D58">
      <w:pPr>
        <w:pStyle w:val="Default"/>
        <w:rPr>
          <w:rFonts w:ascii="Arial" w:hAnsi="Arial" w:cs="Arial"/>
          <w:color w:val="auto"/>
          <w:sz w:val="22"/>
          <w:szCs w:val="22"/>
        </w:rPr>
      </w:pPr>
    </w:p>
    <w:p w14:paraId="3A6609C4" w14:textId="023E0F31"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Suppliers shall not make changes to their processes, location, facilities, equipment, material, product design (or any change which may affect product design or function)</w:t>
      </w:r>
      <w:r w:rsidR="00244103">
        <w:rPr>
          <w:rFonts w:ascii="Arial" w:hAnsi="Arial" w:cs="Arial"/>
          <w:color w:val="auto"/>
          <w:sz w:val="22"/>
          <w:szCs w:val="22"/>
        </w:rPr>
        <w:t>, sub-tier suppliers</w:t>
      </w:r>
      <w:r w:rsidR="006E64ED">
        <w:rPr>
          <w:rFonts w:ascii="Arial" w:hAnsi="Arial" w:cs="Arial"/>
          <w:color w:val="auto"/>
          <w:sz w:val="22"/>
          <w:szCs w:val="22"/>
        </w:rPr>
        <w:t xml:space="preserve">, etc. </w:t>
      </w:r>
      <w:r w:rsidRPr="00CD71B0">
        <w:rPr>
          <w:rFonts w:ascii="Arial" w:hAnsi="Arial" w:cs="Arial"/>
          <w:color w:val="auto"/>
          <w:sz w:val="22"/>
          <w:szCs w:val="22"/>
        </w:rPr>
        <w:t xml:space="preserve">without written approval from the Hutchinson buyer. To request a change or deviation, the supplier must submit the Supplier Request for Engineering Approval (SREA) form to the Hutchinson buyer. </w:t>
      </w:r>
    </w:p>
    <w:p w14:paraId="77918395" w14:textId="77777777" w:rsidR="00985095" w:rsidRDefault="00985095" w:rsidP="007E3D58">
      <w:pPr>
        <w:pStyle w:val="Default"/>
        <w:rPr>
          <w:rFonts w:ascii="Arial" w:hAnsi="Arial" w:cs="Arial"/>
          <w:color w:val="auto"/>
          <w:sz w:val="22"/>
          <w:szCs w:val="22"/>
        </w:rPr>
      </w:pPr>
    </w:p>
    <w:p w14:paraId="2471F41A" w14:textId="77777777" w:rsidR="007E3D58" w:rsidRPr="00CD71B0" w:rsidRDefault="007E3D58" w:rsidP="007E3D58">
      <w:pPr>
        <w:pStyle w:val="Default"/>
        <w:rPr>
          <w:rFonts w:ascii="Arial" w:hAnsi="Arial" w:cs="Arial"/>
          <w:color w:val="auto"/>
          <w:sz w:val="23"/>
          <w:szCs w:val="23"/>
        </w:rPr>
      </w:pPr>
      <w:r w:rsidRPr="00CD71B0">
        <w:rPr>
          <w:rFonts w:ascii="Arial" w:hAnsi="Arial" w:cs="Arial"/>
          <w:color w:val="auto"/>
          <w:sz w:val="22"/>
          <w:szCs w:val="22"/>
        </w:rPr>
        <w:t xml:space="preserve">The Supplier shall maintain a dated record on which each change is implemented. Implementation shall include all updated documents as applicable. </w:t>
      </w:r>
    </w:p>
    <w:p w14:paraId="42AE3E6B" w14:textId="77777777" w:rsidR="00A23CC1" w:rsidRPr="00CD71B0" w:rsidRDefault="00A23CC1" w:rsidP="007E3D58">
      <w:pPr>
        <w:pStyle w:val="Default"/>
        <w:rPr>
          <w:rFonts w:ascii="Arial" w:hAnsi="Arial" w:cs="Arial"/>
          <w:color w:val="auto"/>
          <w:sz w:val="23"/>
          <w:szCs w:val="23"/>
        </w:rPr>
      </w:pPr>
    </w:p>
    <w:p w14:paraId="319D78D2" w14:textId="77777777" w:rsidR="007E3D58" w:rsidRPr="00CD71B0" w:rsidRDefault="00A23CC1" w:rsidP="00444D81">
      <w:pPr>
        <w:pStyle w:val="Heading1"/>
        <w:numPr>
          <w:ilvl w:val="0"/>
          <w:numId w:val="0"/>
        </w:numPr>
        <w:rPr>
          <w:sz w:val="24"/>
          <w:szCs w:val="24"/>
        </w:rPr>
      </w:pPr>
      <w:bookmarkStart w:id="21" w:name="_Toc78201625"/>
      <w:bookmarkStart w:id="22" w:name="_Toc214008185"/>
      <w:r w:rsidRPr="00CD71B0">
        <w:rPr>
          <w:sz w:val="24"/>
          <w:szCs w:val="24"/>
        </w:rPr>
        <w:t>8</w:t>
      </w:r>
      <w:proofErr w:type="gramStart"/>
      <w:r w:rsidRPr="00CD71B0">
        <w:rPr>
          <w:sz w:val="24"/>
          <w:szCs w:val="24"/>
        </w:rPr>
        <w:t>.</w:t>
      </w:r>
      <w:r w:rsidR="00204B64">
        <w:rPr>
          <w:sz w:val="24"/>
          <w:szCs w:val="24"/>
        </w:rPr>
        <w:t xml:space="preserve">  </w:t>
      </w:r>
      <w:r w:rsidR="007E3D58" w:rsidRPr="00CD71B0">
        <w:rPr>
          <w:sz w:val="24"/>
          <w:szCs w:val="24"/>
        </w:rPr>
        <w:t>COUNTERFEIT</w:t>
      </w:r>
      <w:proofErr w:type="gramEnd"/>
      <w:r w:rsidR="007E3D58" w:rsidRPr="00CD71B0">
        <w:rPr>
          <w:sz w:val="24"/>
          <w:szCs w:val="24"/>
        </w:rPr>
        <w:t xml:space="preserve"> PREVENTION</w:t>
      </w:r>
      <w:bookmarkEnd w:id="21"/>
      <w:bookmarkEnd w:id="22"/>
      <w:r w:rsidR="007E3D58" w:rsidRPr="00CD71B0">
        <w:rPr>
          <w:sz w:val="24"/>
          <w:szCs w:val="24"/>
        </w:rPr>
        <w:t xml:space="preserve"> </w:t>
      </w:r>
    </w:p>
    <w:p w14:paraId="0130E3FD" w14:textId="77777777" w:rsidR="00985095" w:rsidRDefault="00985095" w:rsidP="007E3D58">
      <w:pPr>
        <w:pStyle w:val="Default"/>
        <w:rPr>
          <w:rFonts w:ascii="Arial" w:hAnsi="Arial" w:cs="Arial"/>
          <w:color w:val="auto"/>
          <w:sz w:val="22"/>
          <w:szCs w:val="22"/>
        </w:rPr>
      </w:pPr>
    </w:p>
    <w:p w14:paraId="09CCF116" w14:textId="4DBE300A"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Suppliers must ensure compliance to AS6174 and ensure that counterfeit material </w:t>
      </w:r>
      <w:proofErr w:type="gramStart"/>
      <w:r w:rsidRPr="00CD71B0">
        <w:rPr>
          <w:rFonts w:ascii="Arial" w:hAnsi="Arial" w:cs="Arial"/>
          <w:color w:val="auto"/>
          <w:sz w:val="22"/>
          <w:szCs w:val="22"/>
        </w:rPr>
        <w:t>are</w:t>
      </w:r>
      <w:proofErr w:type="gramEnd"/>
      <w:r w:rsidRPr="00CD71B0">
        <w:rPr>
          <w:rFonts w:ascii="Arial" w:hAnsi="Arial" w:cs="Arial"/>
          <w:color w:val="auto"/>
          <w:sz w:val="22"/>
          <w:szCs w:val="22"/>
        </w:rPr>
        <w:t xml:space="preserve"> not delivered to HutchinsoSupplier shall immediately notify Hutchinson of any issues related to counterfeit materials. </w:t>
      </w:r>
    </w:p>
    <w:p w14:paraId="16498A99" w14:textId="77777777" w:rsidR="007E3D58" w:rsidRDefault="007E3D58" w:rsidP="007E3D58">
      <w:pPr>
        <w:pStyle w:val="Default"/>
        <w:rPr>
          <w:rFonts w:ascii="Arial" w:hAnsi="Arial" w:cs="Arial"/>
          <w:color w:val="auto"/>
          <w:sz w:val="23"/>
          <w:szCs w:val="23"/>
        </w:rPr>
      </w:pPr>
      <w:r w:rsidRPr="00CD71B0">
        <w:rPr>
          <w:rFonts w:ascii="Arial" w:hAnsi="Arial" w:cs="Arial"/>
          <w:color w:val="auto"/>
          <w:sz w:val="22"/>
          <w:szCs w:val="22"/>
        </w:rPr>
        <w:t xml:space="preserve">When requested, supplier </w:t>
      </w:r>
      <w:proofErr w:type="gramStart"/>
      <w:r w:rsidRPr="00CD71B0">
        <w:rPr>
          <w:rFonts w:ascii="Arial" w:hAnsi="Arial" w:cs="Arial"/>
          <w:color w:val="auto"/>
          <w:sz w:val="22"/>
          <w:szCs w:val="22"/>
        </w:rPr>
        <w:t>shall</w:t>
      </w:r>
      <w:proofErr w:type="gramEnd"/>
      <w:r w:rsidRPr="00CD71B0">
        <w:rPr>
          <w:rFonts w:ascii="Arial" w:hAnsi="Arial" w:cs="Arial"/>
          <w:color w:val="auto"/>
          <w:sz w:val="22"/>
          <w:szCs w:val="22"/>
        </w:rPr>
        <w:t xml:space="preserve"> provide OCM/OEM documentation that authenticates traceability of the affected items to the applicable OCM/OEM.</w:t>
      </w:r>
      <w:r w:rsidRPr="00CD71B0">
        <w:rPr>
          <w:rFonts w:ascii="Arial" w:hAnsi="Arial" w:cs="Arial"/>
          <w:color w:val="auto"/>
          <w:sz w:val="23"/>
          <w:szCs w:val="23"/>
        </w:rPr>
        <w:t xml:space="preserve"> </w:t>
      </w:r>
    </w:p>
    <w:p w14:paraId="3E5C8BCF" w14:textId="77777777" w:rsidR="00DF4922" w:rsidRPr="00CD71B0" w:rsidRDefault="00DF4922" w:rsidP="007E3D58">
      <w:pPr>
        <w:pStyle w:val="Default"/>
        <w:rPr>
          <w:rFonts w:ascii="Arial" w:hAnsi="Arial" w:cs="Arial"/>
          <w:color w:val="auto"/>
          <w:sz w:val="23"/>
          <w:szCs w:val="23"/>
        </w:rPr>
      </w:pPr>
    </w:p>
    <w:p w14:paraId="1E56CC80" w14:textId="76E94D42" w:rsidR="00A23CC1" w:rsidRPr="00456716" w:rsidRDefault="00DF4922" w:rsidP="007E3D58">
      <w:pPr>
        <w:pStyle w:val="Default"/>
        <w:rPr>
          <w:rFonts w:ascii="Arial" w:hAnsi="Arial" w:cs="Arial"/>
          <w:color w:val="auto"/>
          <w:sz w:val="22"/>
          <w:szCs w:val="22"/>
        </w:rPr>
      </w:pPr>
      <w:r w:rsidRPr="00456716">
        <w:rPr>
          <w:rFonts w:ascii="Arial" w:hAnsi="Arial" w:cs="Arial"/>
          <w:color w:val="auto"/>
          <w:sz w:val="22"/>
          <w:szCs w:val="22"/>
        </w:rPr>
        <w:t xml:space="preserve">For </w:t>
      </w:r>
      <w:r w:rsidR="002D500A">
        <w:rPr>
          <w:rFonts w:ascii="Arial" w:hAnsi="Arial" w:cs="Arial"/>
          <w:color w:val="auto"/>
          <w:sz w:val="22"/>
          <w:szCs w:val="22"/>
        </w:rPr>
        <w:t xml:space="preserve">electronic parts, suppliers shall be compliant to </w:t>
      </w:r>
      <w:r w:rsidRPr="00456716">
        <w:rPr>
          <w:rFonts w:ascii="Arial" w:hAnsi="Arial" w:cs="Arial"/>
          <w:color w:val="auto"/>
          <w:sz w:val="22"/>
          <w:szCs w:val="22"/>
        </w:rPr>
        <w:t xml:space="preserve">252.246-7007 “Contractor Counterfeit Electronic Part Detection and Avoidance System” (Only Subsection (a) through (e) of the clause are applicable to </w:t>
      </w:r>
      <w:r w:rsidRPr="00456716">
        <w:rPr>
          <w:rFonts w:ascii="Arial" w:hAnsi="Arial" w:cs="Arial"/>
          <w:color w:val="auto"/>
          <w:sz w:val="22"/>
          <w:szCs w:val="22"/>
        </w:rPr>
        <w:lastRenderedPageBreak/>
        <w:t xml:space="preserve">Orders.) 252.246-7008 “Sources of Electronic Parts”.  </w:t>
      </w:r>
      <w:r w:rsidR="00B46E4E">
        <w:rPr>
          <w:rFonts w:ascii="Arial" w:hAnsi="Arial" w:cs="Arial"/>
          <w:color w:val="auto"/>
          <w:sz w:val="22"/>
          <w:szCs w:val="22"/>
        </w:rPr>
        <w:t xml:space="preserve"> </w:t>
      </w:r>
      <w:r w:rsidR="00B46E4E" w:rsidRPr="007B69C4">
        <w:rPr>
          <w:rFonts w:ascii="Arial" w:hAnsi="Arial" w:cs="Arial"/>
          <w:color w:val="auto"/>
          <w:sz w:val="22"/>
          <w:szCs w:val="22"/>
        </w:rPr>
        <w:t>Electrical, Electronic, and Electromechanical (EEE) Parts</w:t>
      </w:r>
      <w:r w:rsidR="00B46E4E">
        <w:rPr>
          <w:rFonts w:ascii="Arial" w:hAnsi="Arial" w:cs="Arial"/>
          <w:color w:val="auto"/>
          <w:sz w:val="22"/>
          <w:szCs w:val="22"/>
        </w:rPr>
        <w:t xml:space="preserve"> Suppliers</w:t>
      </w:r>
      <w:r w:rsidR="00B46E4E" w:rsidRPr="00F94F89">
        <w:rPr>
          <w:rFonts w:ascii="Arial" w:hAnsi="Arial" w:cs="Arial"/>
          <w:i/>
          <w:iCs/>
          <w:color w:val="auto"/>
          <w:sz w:val="22"/>
          <w:szCs w:val="22"/>
        </w:rPr>
        <w:t xml:space="preserve"> </w:t>
      </w:r>
      <w:r w:rsidR="00B46E4E">
        <w:rPr>
          <w:rFonts w:ascii="Arial" w:hAnsi="Arial" w:cs="Arial"/>
          <w:i/>
          <w:iCs/>
          <w:color w:val="auto"/>
          <w:sz w:val="22"/>
          <w:szCs w:val="22"/>
        </w:rPr>
        <w:t xml:space="preserve">shall be compliant </w:t>
      </w:r>
      <w:proofErr w:type="gramStart"/>
      <w:r w:rsidR="00B46E4E">
        <w:rPr>
          <w:rFonts w:ascii="Arial" w:hAnsi="Arial" w:cs="Arial"/>
          <w:i/>
          <w:iCs/>
          <w:color w:val="auto"/>
          <w:sz w:val="22"/>
          <w:szCs w:val="22"/>
        </w:rPr>
        <w:t>to</w:t>
      </w:r>
      <w:proofErr w:type="gramEnd"/>
      <w:r w:rsidR="00B46E4E">
        <w:rPr>
          <w:rFonts w:ascii="Arial" w:hAnsi="Arial" w:cs="Arial"/>
          <w:i/>
          <w:iCs/>
          <w:color w:val="auto"/>
          <w:sz w:val="22"/>
          <w:szCs w:val="22"/>
        </w:rPr>
        <w:t xml:space="preserve"> all AS5553 EEE requirements.</w:t>
      </w:r>
    </w:p>
    <w:p w14:paraId="02F017D4" w14:textId="77777777" w:rsidR="00790020" w:rsidRPr="00CD71B0" w:rsidRDefault="00A23CC1" w:rsidP="00444D81">
      <w:pPr>
        <w:pStyle w:val="Heading1"/>
        <w:numPr>
          <w:ilvl w:val="0"/>
          <w:numId w:val="0"/>
        </w:numPr>
        <w:rPr>
          <w:sz w:val="24"/>
          <w:szCs w:val="24"/>
        </w:rPr>
      </w:pPr>
      <w:bookmarkStart w:id="23" w:name="_Toc78201626"/>
      <w:bookmarkStart w:id="24" w:name="_Toc214008186"/>
      <w:r w:rsidRPr="00CD71B0">
        <w:rPr>
          <w:sz w:val="24"/>
          <w:szCs w:val="24"/>
        </w:rPr>
        <w:t>9</w:t>
      </w:r>
      <w:proofErr w:type="gramStart"/>
      <w:r w:rsidRPr="00CD71B0">
        <w:rPr>
          <w:sz w:val="24"/>
          <w:szCs w:val="24"/>
        </w:rPr>
        <w:t>.</w:t>
      </w:r>
      <w:r w:rsidR="00204B64">
        <w:rPr>
          <w:sz w:val="24"/>
          <w:szCs w:val="24"/>
        </w:rPr>
        <w:t xml:space="preserve">  </w:t>
      </w:r>
      <w:r w:rsidR="007E3D58" w:rsidRPr="00CD71B0">
        <w:rPr>
          <w:sz w:val="24"/>
          <w:szCs w:val="24"/>
        </w:rPr>
        <w:t>FOREIGN</w:t>
      </w:r>
      <w:proofErr w:type="gramEnd"/>
      <w:r w:rsidR="007E3D58" w:rsidRPr="00CD71B0">
        <w:rPr>
          <w:sz w:val="24"/>
          <w:szCs w:val="24"/>
        </w:rPr>
        <w:t xml:space="preserve"> OBJECT DAMAGE / FOREIGN OBJECT DEBRIS (FOD)</w:t>
      </w:r>
      <w:bookmarkEnd w:id="23"/>
      <w:bookmarkEnd w:id="24"/>
      <w:r w:rsidR="007E3D58" w:rsidRPr="00CD71B0">
        <w:rPr>
          <w:sz w:val="24"/>
          <w:szCs w:val="24"/>
        </w:rPr>
        <w:t xml:space="preserve"> </w:t>
      </w:r>
    </w:p>
    <w:p w14:paraId="4FCEE4E0" w14:textId="77777777" w:rsidR="00985095" w:rsidRDefault="00985095" w:rsidP="007E3D58">
      <w:pPr>
        <w:pStyle w:val="Default"/>
        <w:rPr>
          <w:rFonts w:ascii="Arial" w:hAnsi="Arial" w:cs="Arial"/>
          <w:color w:val="auto"/>
          <w:sz w:val="22"/>
          <w:szCs w:val="22"/>
        </w:rPr>
      </w:pPr>
    </w:p>
    <w:p w14:paraId="4F2F3C72" w14:textId="77777777" w:rsidR="007E3D58" w:rsidRPr="00CD71B0" w:rsidRDefault="007E3D58" w:rsidP="007E3D58">
      <w:pPr>
        <w:pStyle w:val="Default"/>
        <w:rPr>
          <w:rFonts w:ascii="Arial" w:hAnsi="Arial" w:cs="Arial"/>
          <w:color w:val="auto"/>
          <w:sz w:val="22"/>
          <w:szCs w:val="22"/>
        </w:rPr>
      </w:pPr>
      <w:proofErr w:type="gramStart"/>
      <w:r w:rsidRPr="00CD71B0">
        <w:rPr>
          <w:rFonts w:ascii="Arial" w:hAnsi="Arial" w:cs="Arial"/>
          <w:color w:val="auto"/>
          <w:sz w:val="22"/>
          <w:szCs w:val="22"/>
        </w:rPr>
        <w:t>Supplier</w:t>
      </w:r>
      <w:proofErr w:type="gramEnd"/>
      <w:r w:rsidRPr="00CD71B0">
        <w:rPr>
          <w:rFonts w:ascii="Arial" w:hAnsi="Arial" w:cs="Arial"/>
          <w:color w:val="auto"/>
          <w:sz w:val="22"/>
          <w:szCs w:val="22"/>
        </w:rPr>
        <w:t xml:space="preserve"> shall maintain part cleanliness and handle parts such that debris and contaminants cannot </w:t>
      </w:r>
      <w:proofErr w:type="gramStart"/>
      <w:r w:rsidRPr="00CD71B0">
        <w:rPr>
          <w:rFonts w:ascii="Arial" w:hAnsi="Arial" w:cs="Arial"/>
          <w:color w:val="auto"/>
          <w:sz w:val="22"/>
          <w:szCs w:val="22"/>
        </w:rPr>
        <w:t>enter into</w:t>
      </w:r>
      <w:proofErr w:type="gramEnd"/>
      <w:r w:rsidRPr="00CD71B0">
        <w:rPr>
          <w:rFonts w:ascii="Arial" w:hAnsi="Arial" w:cs="Arial"/>
          <w:color w:val="auto"/>
          <w:sz w:val="22"/>
          <w:szCs w:val="22"/>
        </w:rPr>
        <w:t xml:space="preserve"> any cavities or remain embedded in a part or assembly. Supplier will ensure that all tooling, fixtures, jigs, test equipment and handling equipment are maintained in a state of cleanliness sufficient to prevent FOD. </w:t>
      </w:r>
    </w:p>
    <w:p w14:paraId="622EAE70" w14:textId="77777777" w:rsidR="00985095" w:rsidRDefault="00985095" w:rsidP="00444D81"/>
    <w:p w14:paraId="33E6F467" w14:textId="46026B59" w:rsidR="00A23CC1" w:rsidRPr="00CD71B0" w:rsidRDefault="00A23CC1" w:rsidP="00444D81">
      <w:pPr>
        <w:pStyle w:val="Heading1"/>
        <w:numPr>
          <w:ilvl w:val="0"/>
          <w:numId w:val="0"/>
        </w:numPr>
        <w:rPr>
          <w:sz w:val="24"/>
          <w:szCs w:val="24"/>
        </w:rPr>
      </w:pPr>
      <w:bookmarkStart w:id="25" w:name="_Toc78201627"/>
      <w:bookmarkStart w:id="26" w:name="_Toc214008187"/>
      <w:r w:rsidRPr="00CD71B0">
        <w:rPr>
          <w:sz w:val="24"/>
          <w:szCs w:val="24"/>
        </w:rPr>
        <w:t>10.</w:t>
      </w:r>
      <w:r w:rsidR="00204B64">
        <w:rPr>
          <w:sz w:val="24"/>
          <w:szCs w:val="24"/>
        </w:rPr>
        <w:t xml:space="preserve">  </w:t>
      </w:r>
      <w:proofErr w:type="gramStart"/>
      <w:r w:rsidR="007E3D58" w:rsidRPr="00CD71B0">
        <w:rPr>
          <w:sz w:val="24"/>
          <w:szCs w:val="24"/>
        </w:rPr>
        <w:t>SHELF LIFE</w:t>
      </w:r>
      <w:proofErr w:type="gramEnd"/>
      <w:r w:rsidR="007E3D58" w:rsidRPr="00CD71B0">
        <w:rPr>
          <w:sz w:val="24"/>
          <w:szCs w:val="24"/>
        </w:rPr>
        <w:t xml:space="preserve"> REQUIREMENT</w:t>
      </w:r>
      <w:bookmarkEnd w:id="25"/>
      <w:bookmarkEnd w:id="26"/>
      <w:r w:rsidR="007E3D58" w:rsidRPr="00CD71B0">
        <w:rPr>
          <w:sz w:val="24"/>
          <w:szCs w:val="24"/>
        </w:rPr>
        <w:t xml:space="preserve"> </w:t>
      </w:r>
    </w:p>
    <w:p w14:paraId="3E3AD49B" w14:textId="77777777" w:rsidR="00985095" w:rsidRDefault="00985095" w:rsidP="007E3D58">
      <w:pPr>
        <w:pStyle w:val="Default"/>
        <w:rPr>
          <w:rFonts w:ascii="Arial" w:hAnsi="Arial" w:cs="Arial"/>
          <w:color w:val="auto"/>
          <w:sz w:val="22"/>
          <w:szCs w:val="22"/>
        </w:rPr>
      </w:pPr>
    </w:p>
    <w:p w14:paraId="71FB1932" w14:textId="1FCB6E0B"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All materials requiring </w:t>
      </w:r>
      <w:r w:rsidR="0057217E" w:rsidRPr="00CD71B0">
        <w:rPr>
          <w:rFonts w:ascii="Arial" w:hAnsi="Arial" w:cs="Arial"/>
          <w:color w:val="auto"/>
          <w:sz w:val="22"/>
          <w:szCs w:val="22"/>
        </w:rPr>
        <w:t>shelf-life</w:t>
      </w:r>
      <w:r w:rsidRPr="00CD71B0">
        <w:rPr>
          <w:rFonts w:ascii="Arial" w:hAnsi="Arial" w:cs="Arial"/>
          <w:color w:val="auto"/>
          <w:sz w:val="22"/>
          <w:szCs w:val="22"/>
        </w:rPr>
        <w:t xml:space="preserve"> monitoring must be delivered with a minimum of 80% of the total specified shelf life. This remaining shelf life is to be documented on the supplier’s packing slip and C of C. Any deviation shall be communicated to Hutchinson via Supplier Request for Engineering Approval (SREA). </w:t>
      </w:r>
    </w:p>
    <w:p w14:paraId="490279AA" w14:textId="77777777" w:rsidR="007E3D58" w:rsidRPr="00CD71B0" w:rsidRDefault="00A23CC1" w:rsidP="00444D81">
      <w:pPr>
        <w:pStyle w:val="Heading1"/>
        <w:numPr>
          <w:ilvl w:val="0"/>
          <w:numId w:val="0"/>
        </w:numPr>
        <w:rPr>
          <w:sz w:val="24"/>
          <w:szCs w:val="24"/>
        </w:rPr>
      </w:pPr>
      <w:bookmarkStart w:id="27" w:name="_Toc78201628"/>
      <w:bookmarkStart w:id="28" w:name="_Toc214008188"/>
      <w:r w:rsidRPr="00CD71B0">
        <w:rPr>
          <w:sz w:val="24"/>
          <w:szCs w:val="24"/>
        </w:rPr>
        <w:t>11</w:t>
      </w:r>
      <w:proofErr w:type="gramStart"/>
      <w:r w:rsidRPr="00CD71B0">
        <w:rPr>
          <w:sz w:val="24"/>
          <w:szCs w:val="24"/>
        </w:rPr>
        <w:t>.</w:t>
      </w:r>
      <w:r w:rsidR="00204B64">
        <w:rPr>
          <w:sz w:val="24"/>
          <w:szCs w:val="24"/>
        </w:rPr>
        <w:t xml:space="preserve">  </w:t>
      </w:r>
      <w:r w:rsidR="007E3D58" w:rsidRPr="00CD71B0">
        <w:rPr>
          <w:sz w:val="24"/>
          <w:szCs w:val="24"/>
        </w:rPr>
        <w:t>MANAGEMENT</w:t>
      </w:r>
      <w:proofErr w:type="gramEnd"/>
      <w:r w:rsidR="007E3D58" w:rsidRPr="00CD71B0">
        <w:rPr>
          <w:sz w:val="24"/>
          <w:szCs w:val="24"/>
        </w:rPr>
        <w:t xml:space="preserve"> OF NON-DELIVERABLE SOFTWARE</w:t>
      </w:r>
      <w:bookmarkEnd w:id="27"/>
      <w:bookmarkEnd w:id="28"/>
      <w:r w:rsidR="007E3D58" w:rsidRPr="00CD71B0">
        <w:rPr>
          <w:sz w:val="24"/>
          <w:szCs w:val="24"/>
        </w:rPr>
        <w:t xml:space="preserve"> </w:t>
      </w:r>
    </w:p>
    <w:p w14:paraId="7F025B2D" w14:textId="77777777" w:rsidR="00985095" w:rsidRDefault="00985095" w:rsidP="007E3D58">
      <w:pPr>
        <w:pStyle w:val="Default"/>
        <w:rPr>
          <w:rFonts w:ascii="Arial" w:hAnsi="Arial" w:cs="Arial"/>
          <w:color w:val="auto"/>
          <w:sz w:val="22"/>
          <w:szCs w:val="22"/>
        </w:rPr>
      </w:pPr>
    </w:p>
    <w:p w14:paraId="1870C72F" w14:textId="77777777" w:rsidR="007E3D58" w:rsidRDefault="007E3D58" w:rsidP="007E3D58">
      <w:pPr>
        <w:pStyle w:val="Default"/>
        <w:rPr>
          <w:rFonts w:ascii="Arial" w:hAnsi="Arial" w:cs="Arial"/>
          <w:color w:val="auto"/>
          <w:sz w:val="22"/>
          <w:szCs w:val="22"/>
        </w:rPr>
      </w:pPr>
      <w:proofErr w:type="gramStart"/>
      <w:r w:rsidRPr="00CD71B0">
        <w:rPr>
          <w:rFonts w:ascii="Arial" w:hAnsi="Arial" w:cs="Arial"/>
          <w:color w:val="auto"/>
          <w:sz w:val="22"/>
          <w:szCs w:val="22"/>
        </w:rPr>
        <w:t>Supplier</w:t>
      </w:r>
      <w:proofErr w:type="gramEnd"/>
      <w:r w:rsidRPr="00CD71B0">
        <w:rPr>
          <w:rFonts w:ascii="Arial" w:hAnsi="Arial" w:cs="Arial"/>
          <w:color w:val="auto"/>
          <w:sz w:val="22"/>
          <w:szCs w:val="22"/>
        </w:rPr>
        <w:t xml:space="preserve"> will control each non-deliverable software used in the automated manufacturing of deliverable hardware. Change of programming or updating of software used to control the production of parts manufactured for Hutchinson shall be controlled and included in any process change notification, First Article Inspection or PPAP update. </w:t>
      </w:r>
    </w:p>
    <w:p w14:paraId="3996170A" w14:textId="77777777" w:rsidR="00985095" w:rsidRPr="00CD71B0" w:rsidRDefault="00985095" w:rsidP="007E3D58">
      <w:pPr>
        <w:pStyle w:val="Default"/>
        <w:rPr>
          <w:rFonts w:ascii="Arial" w:hAnsi="Arial" w:cs="Arial"/>
          <w:color w:val="auto"/>
          <w:sz w:val="22"/>
          <w:szCs w:val="22"/>
        </w:rPr>
      </w:pPr>
    </w:p>
    <w:p w14:paraId="4DFEA09E" w14:textId="77777777" w:rsidR="00A23CC1" w:rsidRPr="00CD71B0" w:rsidRDefault="007E3D58" w:rsidP="00A23CC1">
      <w:pPr>
        <w:pStyle w:val="Default"/>
        <w:rPr>
          <w:rFonts w:ascii="Arial" w:hAnsi="Arial" w:cs="Arial"/>
          <w:color w:val="auto"/>
          <w:sz w:val="23"/>
          <w:szCs w:val="23"/>
        </w:rPr>
      </w:pPr>
      <w:r w:rsidRPr="00CD71B0">
        <w:rPr>
          <w:rFonts w:ascii="Arial" w:hAnsi="Arial" w:cs="Arial"/>
          <w:color w:val="auto"/>
          <w:sz w:val="22"/>
          <w:szCs w:val="22"/>
        </w:rPr>
        <w:t>Change of the controlling software in automated, or semi-automated, equipment constitutes a process change and therefore requires process re-validation</w:t>
      </w:r>
    </w:p>
    <w:p w14:paraId="3C6499E7" w14:textId="77777777" w:rsidR="00790020" w:rsidRPr="00CD71B0" w:rsidRDefault="00790020">
      <w:pPr>
        <w:rPr>
          <w:rFonts w:ascii="Arial" w:hAnsi="Arial" w:cs="Arial"/>
          <w:sz w:val="23"/>
          <w:szCs w:val="23"/>
        </w:rPr>
      </w:pPr>
    </w:p>
    <w:p w14:paraId="7A70F7D9" w14:textId="77777777" w:rsidR="007E3D58" w:rsidRPr="00CD71B0" w:rsidRDefault="00A23CC1" w:rsidP="00444D81">
      <w:pPr>
        <w:pStyle w:val="Heading1"/>
        <w:numPr>
          <w:ilvl w:val="0"/>
          <w:numId w:val="0"/>
        </w:numPr>
        <w:rPr>
          <w:sz w:val="24"/>
          <w:szCs w:val="24"/>
        </w:rPr>
      </w:pPr>
      <w:bookmarkStart w:id="29" w:name="_Toc78201629"/>
      <w:bookmarkStart w:id="30" w:name="_Toc214008189"/>
      <w:r w:rsidRPr="00CD71B0">
        <w:rPr>
          <w:sz w:val="24"/>
          <w:szCs w:val="24"/>
        </w:rPr>
        <w:t>12</w:t>
      </w:r>
      <w:proofErr w:type="gramStart"/>
      <w:r w:rsidRPr="00CD71B0">
        <w:rPr>
          <w:sz w:val="24"/>
          <w:szCs w:val="24"/>
        </w:rPr>
        <w:t>.</w:t>
      </w:r>
      <w:r w:rsidR="00204B64">
        <w:rPr>
          <w:sz w:val="24"/>
          <w:szCs w:val="24"/>
        </w:rPr>
        <w:t xml:space="preserve">  </w:t>
      </w:r>
      <w:r w:rsidR="007E3D58" w:rsidRPr="00CD71B0">
        <w:rPr>
          <w:sz w:val="24"/>
          <w:szCs w:val="24"/>
        </w:rPr>
        <w:t>RIGHT</w:t>
      </w:r>
      <w:proofErr w:type="gramEnd"/>
      <w:r w:rsidR="007E3D58" w:rsidRPr="00CD71B0">
        <w:rPr>
          <w:sz w:val="24"/>
          <w:szCs w:val="24"/>
        </w:rPr>
        <w:t xml:space="preserve"> OF ACCESS</w:t>
      </w:r>
      <w:bookmarkEnd w:id="29"/>
      <w:bookmarkEnd w:id="30"/>
      <w:r w:rsidR="007E3D58" w:rsidRPr="00CD71B0">
        <w:rPr>
          <w:sz w:val="24"/>
          <w:szCs w:val="24"/>
        </w:rPr>
        <w:t xml:space="preserve"> </w:t>
      </w:r>
    </w:p>
    <w:p w14:paraId="5AE1443B" w14:textId="77777777" w:rsidR="00985095" w:rsidRDefault="00985095" w:rsidP="007E3D58">
      <w:pPr>
        <w:pStyle w:val="Default"/>
        <w:rPr>
          <w:rFonts w:ascii="Arial" w:hAnsi="Arial" w:cs="Arial"/>
          <w:color w:val="auto"/>
          <w:sz w:val="22"/>
          <w:szCs w:val="22"/>
        </w:rPr>
      </w:pPr>
    </w:p>
    <w:p w14:paraId="0F0363C7"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Suppliers shall allow Hutchinson and its customers all reasonable access to: </w:t>
      </w:r>
    </w:p>
    <w:p w14:paraId="101782B1" w14:textId="77777777" w:rsidR="00985095" w:rsidRDefault="00985095" w:rsidP="00444D81">
      <w:pPr>
        <w:pStyle w:val="Default"/>
        <w:ind w:left="720"/>
        <w:rPr>
          <w:rFonts w:ascii="Arial" w:hAnsi="Arial" w:cs="Arial"/>
          <w:color w:val="auto"/>
          <w:sz w:val="22"/>
          <w:szCs w:val="22"/>
        </w:rPr>
      </w:pPr>
    </w:p>
    <w:p w14:paraId="70FD7905" w14:textId="77777777" w:rsidR="007E3D58" w:rsidRPr="00CD71B0" w:rsidRDefault="007E3D58" w:rsidP="00D21BB2">
      <w:pPr>
        <w:pStyle w:val="Default"/>
        <w:numPr>
          <w:ilvl w:val="0"/>
          <w:numId w:val="10"/>
        </w:numPr>
        <w:rPr>
          <w:rFonts w:ascii="Arial" w:hAnsi="Arial" w:cs="Arial"/>
          <w:color w:val="auto"/>
          <w:sz w:val="22"/>
          <w:szCs w:val="22"/>
        </w:rPr>
      </w:pPr>
      <w:r w:rsidRPr="00CD71B0">
        <w:rPr>
          <w:rFonts w:ascii="Arial" w:hAnsi="Arial" w:cs="Arial"/>
          <w:color w:val="auto"/>
          <w:sz w:val="22"/>
          <w:szCs w:val="22"/>
        </w:rPr>
        <w:t xml:space="preserve">Conduct audits as necessary to confirm that the quality management system is performing as described in their QC manual. </w:t>
      </w:r>
    </w:p>
    <w:p w14:paraId="4718A1E9" w14:textId="77777777" w:rsidR="007E3D58" w:rsidRPr="00CD71B0" w:rsidRDefault="007E3D58" w:rsidP="00D21BB2">
      <w:pPr>
        <w:pStyle w:val="Default"/>
        <w:numPr>
          <w:ilvl w:val="0"/>
          <w:numId w:val="10"/>
        </w:numPr>
        <w:rPr>
          <w:rFonts w:ascii="Arial" w:hAnsi="Arial" w:cs="Arial"/>
          <w:color w:val="auto"/>
          <w:sz w:val="22"/>
          <w:szCs w:val="22"/>
        </w:rPr>
      </w:pPr>
      <w:r w:rsidRPr="00CD71B0">
        <w:rPr>
          <w:rFonts w:ascii="Arial" w:hAnsi="Arial" w:cs="Arial"/>
          <w:color w:val="auto"/>
          <w:sz w:val="22"/>
          <w:szCs w:val="22"/>
        </w:rPr>
        <w:t xml:space="preserve">Confirm that product and subcontracted product or services </w:t>
      </w:r>
      <w:proofErr w:type="gramStart"/>
      <w:r w:rsidRPr="00CD71B0">
        <w:rPr>
          <w:rFonts w:ascii="Arial" w:hAnsi="Arial" w:cs="Arial"/>
          <w:color w:val="auto"/>
          <w:sz w:val="22"/>
          <w:szCs w:val="22"/>
        </w:rPr>
        <w:t>conforms</w:t>
      </w:r>
      <w:proofErr w:type="gramEnd"/>
      <w:r w:rsidRPr="00CD71B0">
        <w:rPr>
          <w:rFonts w:ascii="Arial" w:hAnsi="Arial" w:cs="Arial"/>
          <w:color w:val="auto"/>
          <w:sz w:val="22"/>
          <w:szCs w:val="22"/>
        </w:rPr>
        <w:t xml:space="preserve"> to specified requirements. </w:t>
      </w:r>
    </w:p>
    <w:p w14:paraId="17085378" w14:textId="77777777" w:rsidR="007E3D58" w:rsidRPr="00CD71B0" w:rsidRDefault="007E3D58" w:rsidP="00D21BB2">
      <w:pPr>
        <w:pStyle w:val="Default"/>
        <w:numPr>
          <w:ilvl w:val="0"/>
          <w:numId w:val="10"/>
        </w:numPr>
        <w:rPr>
          <w:rFonts w:ascii="Arial" w:hAnsi="Arial" w:cs="Arial"/>
          <w:color w:val="auto"/>
          <w:sz w:val="22"/>
          <w:szCs w:val="22"/>
        </w:rPr>
      </w:pPr>
      <w:r w:rsidRPr="00CD71B0">
        <w:rPr>
          <w:rFonts w:ascii="Arial" w:hAnsi="Arial" w:cs="Arial"/>
          <w:color w:val="auto"/>
          <w:sz w:val="22"/>
          <w:szCs w:val="22"/>
        </w:rPr>
        <w:t xml:space="preserve">Confirm the ability to sustain the declared production capacity. </w:t>
      </w:r>
    </w:p>
    <w:p w14:paraId="3576E4AE" w14:textId="77777777" w:rsidR="007E3D58" w:rsidRPr="00CD71B0" w:rsidRDefault="007E3D58" w:rsidP="00D21BB2">
      <w:pPr>
        <w:pStyle w:val="Default"/>
        <w:numPr>
          <w:ilvl w:val="0"/>
          <w:numId w:val="10"/>
        </w:numPr>
        <w:rPr>
          <w:rFonts w:ascii="Arial" w:hAnsi="Arial" w:cs="Arial"/>
          <w:color w:val="auto"/>
          <w:sz w:val="22"/>
          <w:szCs w:val="22"/>
        </w:rPr>
      </w:pPr>
      <w:r w:rsidRPr="00CD71B0">
        <w:rPr>
          <w:rFonts w:ascii="Arial" w:hAnsi="Arial" w:cs="Arial"/>
          <w:color w:val="auto"/>
          <w:sz w:val="22"/>
          <w:szCs w:val="22"/>
        </w:rPr>
        <w:t xml:space="preserve">Verify the actions taken following a corrective action. </w:t>
      </w:r>
    </w:p>
    <w:p w14:paraId="2D2FC8FE" w14:textId="77777777" w:rsidR="007E3D58" w:rsidRPr="00CD71B0" w:rsidRDefault="007E3D58" w:rsidP="00D21BB2">
      <w:pPr>
        <w:pStyle w:val="Default"/>
        <w:numPr>
          <w:ilvl w:val="0"/>
          <w:numId w:val="10"/>
        </w:numPr>
        <w:rPr>
          <w:rFonts w:ascii="Arial" w:hAnsi="Arial" w:cs="Arial"/>
          <w:color w:val="auto"/>
          <w:sz w:val="23"/>
          <w:szCs w:val="23"/>
        </w:rPr>
      </w:pPr>
      <w:r w:rsidRPr="00CD71B0">
        <w:rPr>
          <w:rFonts w:ascii="Arial" w:hAnsi="Arial" w:cs="Arial"/>
          <w:color w:val="auto"/>
          <w:sz w:val="22"/>
          <w:szCs w:val="22"/>
        </w:rPr>
        <w:t>Any other purpose deemed necessary and agreed by Hutchinson and the supplier.</w:t>
      </w:r>
      <w:r w:rsidRPr="00CD71B0">
        <w:rPr>
          <w:rFonts w:ascii="Arial" w:hAnsi="Arial" w:cs="Arial"/>
          <w:color w:val="auto"/>
          <w:sz w:val="23"/>
          <w:szCs w:val="23"/>
        </w:rPr>
        <w:t xml:space="preserve"> </w:t>
      </w:r>
    </w:p>
    <w:p w14:paraId="1D3E93B0" w14:textId="77777777" w:rsidR="007E3D58" w:rsidRPr="00CD71B0" w:rsidRDefault="007E3D58" w:rsidP="007E3D58">
      <w:pPr>
        <w:pStyle w:val="Default"/>
        <w:rPr>
          <w:rFonts w:ascii="Arial" w:hAnsi="Arial" w:cs="Arial"/>
          <w:color w:val="auto"/>
          <w:sz w:val="23"/>
          <w:szCs w:val="23"/>
        </w:rPr>
      </w:pPr>
    </w:p>
    <w:p w14:paraId="04B4917F" w14:textId="77777777" w:rsidR="007E3D58" w:rsidRPr="00CD71B0" w:rsidRDefault="00A23CC1" w:rsidP="00444D81">
      <w:pPr>
        <w:pStyle w:val="Heading1"/>
        <w:numPr>
          <w:ilvl w:val="0"/>
          <w:numId w:val="0"/>
        </w:numPr>
        <w:rPr>
          <w:sz w:val="24"/>
          <w:szCs w:val="24"/>
        </w:rPr>
      </w:pPr>
      <w:bookmarkStart w:id="31" w:name="_Toc78201630"/>
      <w:bookmarkStart w:id="32" w:name="_Toc214008190"/>
      <w:r w:rsidRPr="00CD71B0">
        <w:rPr>
          <w:sz w:val="24"/>
          <w:szCs w:val="24"/>
        </w:rPr>
        <w:t>13</w:t>
      </w:r>
      <w:proofErr w:type="gramStart"/>
      <w:r w:rsidRPr="00CD71B0">
        <w:rPr>
          <w:sz w:val="24"/>
          <w:szCs w:val="24"/>
        </w:rPr>
        <w:t>.</w:t>
      </w:r>
      <w:r w:rsidR="00204B64">
        <w:rPr>
          <w:sz w:val="24"/>
          <w:szCs w:val="24"/>
        </w:rPr>
        <w:t xml:space="preserve">  </w:t>
      </w:r>
      <w:r w:rsidR="007E3D58" w:rsidRPr="00CD71B0">
        <w:rPr>
          <w:sz w:val="24"/>
          <w:szCs w:val="24"/>
        </w:rPr>
        <w:t>BUSINESS</w:t>
      </w:r>
      <w:proofErr w:type="gramEnd"/>
      <w:r w:rsidR="007E3D58" w:rsidRPr="00CD71B0">
        <w:rPr>
          <w:sz w:val="24"/>
          <w:szCs w:val="24"/>
        </w:rPr>
        <w:t xml:space="preserve"> CONTINUITY</w:t>
      </w:r>
      <w:bookmarkEnd w:id="31"/>
      <w:bookmarkEnd w:id="32"/>
      <w:r w:rsidR="007E3D58" w:rsidRPr="00CD71B0">
        <w:rPr>
          <w:sz w:val="24"/>
          <w:szCs w:val="24"/>
        </w:rPr>
        <w:t xml:space="preserve"> </w:t>
      </w:r>
    </w:p>
    <w:p w14:paraId="1E3E5E5A" w14:textId="77777777" w:rsidR="00790020" w:rsidRPr="00CD71B0" w:rsidRDefault="00790020" w:rsidP="007E3D58">
      <w:pPr>
        <w:pStyle w:val="Default"/>
        <w:rPr>
          <w:rFonts w:ascii="Arial" w:hAnsi="Arial" w:cs="Arial"/>
          <w:b/>
          <w:bCs/>
          <w:color w:val="auto"/>
          <w:sz w:val="26"/>
          <w:szCs w:val="26"/>
        </w:rPr>
      </w:pPr>
    </w:p>
    <w:p w14:paraId="59B6526C" w14:textId="77777777" w:rsidR="007E3D58" w:rsidRPr="0046773F" w:rsidRDefault="007E3D58" w:rsidP="007E3D58">
      <w:pPr>
        <w:pStyle w:val="Default"/>
        <w:rPr>
          <w:rFonts w:ascii="Arial" w:hAnsi="Arial" w:cs="Arial"/>
          <w:color w:val="auto"/>
          <w:sz w:val="22"/>
          <w:szCs w:val="22"/>
        </w:rPr>
      </w:pPr>
      <w:r w:rsidRPr="0046773F">
        <w:rPr>
          <w:rFonts w:ascii="Arial" w:hAnsi="Arial" w:cs="Arial"/>
          <w:b/>
          <w:bCs/>
          <w:color w:val="auto"/>
          <w:sz w:val="22"/>
          <w:szCs w:val="22"/>
        </w:rPr>
        <w:t xml:space="preserve">Labor Disputes </w:t>
      </w:r>
    </w:p>
    <w:p w14:paraId="4284EE1F" w14:textId="77777777" w:rsidR="00985095" w:rsidRDefault="00985095" w:rsidP="007E3D58">
      <w:pPr>
        <w:pStyle w:val="Default"/>
        <w:rPr>
          <w:rFonts w:ascii="Arial" w:hAnsi="Arial" w:cs="Arial"/>
          <w:color w:val="auto"/>
          <w:sz w:val="22"/>
          <w:szCs w:val="22"/>
        </w:rPr>
      </w:pPr>
    </w:p>
    <w:p w14:paraId="00B002E4"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The Supplier will notify Hutchinson in writing at least six (6) months in advance of the expiration of any current labor contract(s). If requested the Supplier will have eight (8) weeks supply of finished goods at </w:t>
      </w:r>
      <w:r w:rsidRPr="00CD71B0">
        <w:rPr>
          <w:rFonts w:ascii="Arial" w:hAnsi="Arial" w:cs="Arial"/>
          <w:color w:val="auto"/>
          <w:sz w:val="22"/>
          <w:szCs w:val="22"/>
        </w:rPr>
        <w:lastRenderedPageBreak/>
        <w:t xml:space="preserve">least 30 days prior to the expiration of any such labor contract, in quantities and for storage at any place or places designated by Hutchinson at the Suppliers’ expense. </w:t>
      </w:r>
    </w:p>
    <w:p w14:paraId="7B6BA051" w14:textId="77777777" w:rsidR="00985095" w:rsidRDefault="00985095" w:rsidP="007E3D58">
      <w:pPr>
        <w:pStyle w:val="Default"/>
        <w:rPr>
          <w:rFonts w:ascii="Arial" w:hAnsi="Arial" w:cs="Arial"/>
          <w:color w:val="auto"/>
          <w:sz w:val="22"/>
          <w:szCs w:val="22"/>
        </w:rPr>
      </w:pPr>
    </w:p>
    <w:p w14:paraId="6AF24C2B"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The Supplier will also notify Hutchinson immediately of any actual or potential labor disputes or disruptions that will delay or threaten to delay timely delivery. </w:t>
      </w:r>
    </w:p>
    <w:p w14:paraId="6C610607" w14:textId="77777777" w:rsidR="00790020" w:rsidRPr="00CD71B0" w:rsidRDefault="00790020" w:rsidP="007E3D58">
      <w:pPr>
        <w:pStyle w:val="Default"/>
        <w:rPr>
          <w:rFonts w:ascii="Arial" w:hAnsi="Arial" w:cs="Arial"/>
          <w:color w:val="auto"/>
          <w:sz w:val="23"/>
          <w:szCs w:val="23"/>
        </w:rPr>
      </w:pPr>
    </w:p>
    <w:p w14:paraId="613136D9" w14:textId="77777777" w:rsidR="007E3D58" w:rsidRDefault="007E3D58" w:rsidP="007E3D58">
      <w:pPr>
        <w:pStyle w:val="Default"/>
        <w:rPr>
          <w:rFonts w:ascii="Arial" w:hAnsi="Arial" w:cs="Arial"/>
          <w:b/>
          <w:bCs/>
          <w:color w:val="auto"/>
          <w:sz w:val="22"/>
          <w:szCs w:val="22"/>
        </w:rPr>
      </w:pPr>
      <w:r w:rsidRPr="0046773F">
        <w:rPr>
          <w:rFonts w:ascii="Arial" w:hAnsi="Arial" w:cs="Arial"/>
          <w:b/>
          <w:bCs/>
          <w:color w:val="auto"/>
          <w:sz w:val="22"/>
          <w:szCs w:val="22"/>
        </w:rPr>
        <w:t xml:space="preserve">Contingency Plan </w:t>
      </w:r>
    </w:p>
    <w:p w14:paraId="381209DC" w14:textId="77777777" w:rsidR="00985095" w:rsidRPr="0046773F" w:rsidRDefault="00985095" w:rsidP="007E3D58">
      <w:pPr>
        <w:pStyle w:val="Default"/>
        <w:rPr>
          <w:rFonts w:ascii="Arial" w:hAnsi="Arial" w:cs="Arial"/>
          <w:color w:val="auto"/>
          <w:sz w:val="22"/>
          <w:szCs w:val="22"/>
        </w:rPr>
      </w:pPr>
    </w:p>
    <w:p w14:paraId="27110D66"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The supplier must have available for review a recovery/contingency plan for any quality, delivery, utility Interruptions, labor shortage, key equipment failure, field returns, legal issues, business disruption (including nature caused disruptions) that could affect production flow of material to Hutchinson. </w:t>
      </w:r>
    </w:p>
    <w:p w14:paraId="3680903A" w14:textId="77777777" w:rsidR="006915B8" w:rsidRPr="00CD71B0" w:rsidRDefault="006915B8" w:rsidP="007E3D58">
      <w:pPr>
        <w:pStyle w:val="Default"/>
        <w:rPr>
          <w:rFonts w:ascii="Arial" w:hAnsi="Arial" w:cs="Arial"/>
          <w:color w:val="auto"/>
          <w:sz w:val="23"/>
          <w:szCs w:val="23"/>
        </w:rPr>
      </w:pPr>
    </w:p>
    <w:p w14:paraId="4A35C904" w14:textId="77777777" w:rsidR="006915B8" w:rsidRPr="00CD71B0" w:rsidRDefault="00204B64" w:rsidP="006915B8">
      <w:pPr>
        <w:pStyle w:val="Heading1"/>
        <w:numPr>
          <w:ilvl w:val="0"/>
          <w:numId w:val="0"/>
        </w:numPr>
        <w:rPr>
          <w:sz w:val="24"/>
          <w:szCs w:val="24"/>
        </w:rPr>
      </w:pPr>
      <w:bookmarkStart w:id="33" w:name="_Toc78201631"/>
      <w:bookmarkStart w:id="34" w:name="_Toc214008191"/>
      <w:r>
        <w:rPr>
          <w:sz w:val="24"/>
          <w:szCs w:val="24"/>
        </w:rPr>
        <w:t>14</w:t>
      </w:r>
      <w:proofErr w:type="gramStart"/>
      <w:r>
        <w:rPr>
          <w:sz w:val="24"/>
          <w:szCs w:val="24"/>
        </w:rPr>
        <w:t xml:space="preserve">.  </w:t>
      </w:r>
      <w:r w:rsidR="006915B8" w:rsidRPr="00CD71B0">
        <w:rPr>
          <w:sz w:val="24"/>
          <w:szCs w:val="24"/>
        </w:rPr>
        <w:t>TRAINING</w:t>
      </w:r>
      <w:proofErr w:type="gramEnd"/>
      <w:r w:rsidR="006915B8" w:rsidRPr="00CD71B0">
        <w:rPr>
          <w:sz w:val="24"/>
          <w:szCs w:val="24"/>
        </w:rPr>
        <w:t xml:space="preserve"> RECORDS</w:t>
      </w:r>
      <w:bookmarkEnd w:id="33"/>
      <w:bookmarkEnd w:id="34"/>
      <w:r w:rsidR="006915B8" w:rsidRPr="00CD71B0">
        <w:rPr>
          <w:sz w:val="24"/>
          <w:szCs w:val="24"/>
        </w:rPr>
        <w:t xml:space="preserve"> </w:t>
      </w:r>
    </w:p>
    <w:p w14:paraId="0C6D6869" w14:textId="77777777" w:rsidR="006915B8" w:rsidRDefault="006915B8" w:rsidP="006915B8">
      <w:pPr>
        <w:pStyle w:val="Default"/>
        <w:rPr>
          <w:rFonts w:ascii="Arial" w:hAnsi="Arial" w:cs="Arial"/>
          <w:color w:val="auto"/>
          <w:sz w:val="22"/>
          <w:szCs w:val="22"/>
        </w:rPr>
      </w:pPr>
    </w:p>
    <w:p w14:paraId="5C4B4255" w14:textId="77777777" w:rsidR="006915B8" w:rsidRPr="00CD71B0" w:rsidRDefault="006915B8" w:rsidP="006915B8">
      <w:pPr>
        <w:pStyle w:val="Default"/>
        <w:rPr>
          <w:rFonts w:ascii="Arial" w:hAnsi="Arial" w:cs="Arial"/>
          <w:color w:val="auto"/>
          <w:sz w:val="22"/>
          <w:szCs w:val="22"/>
        </w:rPr>
      </w:pPr>
      <w:r w:rsidRPr="00CD71B0">
        <w:rPr>
          <w:rFonts w:ascii="Arial" w:hAnsi="Arial" w:cs="Arial"/>
          <w:color w:val="auto"/>
          <w:sz w:val="22"/>
          <w:szCs w:val="22"/>
        </w:rPr>
        <w:t xml:space="preserve">Supplier employees must be competent and qualified for their job function. The supplier must ensure this through appropriate internal and external </w:t>
      </w:r>
      <w:proofErr w:type="gramStart"/>
      <w:r w:rsidRPr="00CD71B0">
        <w:rPr>
          <w:rFonts w:ascii="Arial" w:hAnsi="Arial" w:cs="Arial"/>
          <w:color w:val="auto"/>
          <w:sz w:val="22"/>
          <w:szCs w:val="22"/>
        </w:rPr>
        <w:t>trainings</w:t>
      </w:r>
      <w:proofErr w:type="gramEnd"/>
      <w:r w:rsidRPr="00CD71B0">
        <w:rPr>
          <w:rFonts w:ascii="Arial" w:hAnsi="Arial" w:cs="Arial"/>
          <w:color w:val="auto"/>
          <w:sz w:val="22"/>
          <w:szCs w:val="22"/>
        </w:rPr>
        <w:t xml:space="preserve">. A training record must be available for all employees who are involved in producing parts for Hutchinson. </w:t>
      </w:r>
    </w:p>
    <w:p w14:paraId="08E9C215" w14:textId="77777777" w:rsidR="007E3D58" w:rsidRPr="00CD71B0" w:rsidRDefault="00A23CC1" w:rsidP="00444D81">
      <w:pPr>
        <w:pStyle w:val="Heading1"/>
        <w:numPr>
          <w:ilvl w:val="0"/>
          <w:numId w:val="0"/>
        </w:numPr>
        <w:rPr>
          <w:sz w:val="24"/>
          <w:szCs w:val="24"/>
        </w:rPr>
      </w:pPr>
      <w:bookmarkStart w:id="35" w:name="_Toc78201632"/>
      <w:bookmarkStart w:id="36" w:name="_Toc214008192"/>
      <w:r w:rsidRPr="00CD71B0">
        <w:rPr>
          <w:sz w:val="24"/>
          <w:szCs w:val="24"/>
        </w:rPr>
        <w:t>15.</w:t>
      </w:r>
      <w:r w:rsidR="00204B64">
        <w:rPr>
          <w:sz w:val="24"/>
          <w:szCs w:val="24"/>
        </w:rPr>
        <w:t xml:space="preserve">  </w:t>
      </w:r>
      <w:r w:rsidR="007E3D58" w:rsidRPr="00CD71B0">
        <w:rPr>
          <w:sz w:val="24"/>
          <w:szCs w:val="24"/>
        </w:rPr>
        <w:t>DFARS – SPECIALTY METALS</w:t>
      </w:r>
      <w:bookmarkEnd w:id="35"/>
      <w:bookmarkEnd w:id="36"/>
      <w:r w:rsidR="007E3D58" w:rsidRPr="00CD71B0">
        <w:rPr>
          <w:sz w:val="24"/>
          <w:szCs w:val="24"/>
        </w:rPr>
        <w:t xml:space="preserve"> </w:t>
      </w:r>
    </w:p>
    <w:p w14:paraId="0AC756B4" w14:textId="77777777" w:rsidR="006915B8" w:rsidRDefault="006915B8" w:rsidP="00A23CC1">
      <w:pPr>
        <w:pStyle w:val="Default"/>
        <w:rPr>
          <w:rFonts w:ascii="Arial" w:hAnsi="Arial" w:cs="Arial"/>
          <w:color w:val="auto"/>
          <w:sz w:val="22"/>
          <w:szCs w:val="22"/>
        </w:rPr>
      </w:pPr>
    </w:p>
    <w:p w14:paraId="1C55FE46" w14:textId="3F5D0141" w:rsidR="007E3D58" w:rsidRPr="00CD71B0" w:rsidRDefault="007E3D58" w:rsidP="00A23CC1">
      <w:pPr>
        <w:pStyle w:val="Default"/>
        <w:rPr>
          <w:rFonts w:ascii="Arial" w:hAnsi="Arial" w:cs="Arial"/>
          <w:color w:val="auto"/>
          <w:sz w:val="22"/>
          <w:szCs w:val="22"/>
        </w:rPr>
      </w:pPr>
      <w:proofErr w:type="gramStart"/>
      <w:r w:rsidRPr="00CD71B0">
        <w:rPr>
          <w:rFonts w:ascii="Arial" w:hAnsi="Arial" w:cs="Arial"/>
          <w:color w:val="auto"/>
          <w:sz w:val="22"/>
          <w:szCs w:val="22"/>
        </w:rPr>
        <w:t>Components  defined</w:t>
      </w:r>
      <w:proofErr w:type="gramEnd"/>
      <w:r w:rsidRPr="00CD71B0">
        <w:rPr>
          <w:rFonts w:ascii="Arial" w:hAnsi="Arial" w:cs="Arial"/>
          <w:color w:val="auto"/>
          <w:sz w:val="22"/>
          <w:szCs w:val="22"/>
        </w:rPr>
        <w:t xml:space="preserve"> with quality type AS-9100 on the purchase order must comply with DFARS 252.225-70</w:t>
      </w:r>
      <w:r w:rsidR="008C6533">
        <w:rPr>
          <w:rFonts w:ascii="Arial" w:hAnsi="Arial" w:cs="Arial"/>
          <w:color w:val="auto"/>
          <w:sz w:val="22"/>
          <w:szCs w:val="22"/>
        </w:rPr>
        <w:t>09</w:t>
      </w:r>
      <w:r w:rsidRPr="00CD71B0">
        <w:rPr>
          <w:rFonts w:ascii="Arial" w:hAnsi="Arial" w:cs="Arial"/>
          <w:color w:val="auto"/>
          <w:sz w:val="22"/>
          <w:szCs w:val="22"/>
        </w:rPr>
        <w:t xml:space="preserve">, preference for domestic specialty metals. Specialty metals </w:t>
      </w:r>
      <w:proofErr w:type="gramStart"/>
      <w:r w:rsidRPr="00CD71B0">
        <w:rPr>
          <w:rFonts w:ascii="Arial" w:hAnsi="Arial" w:cs="Arial"/>
          <w:color w:val="auto"/>
          <w:sz w:val="22"/>
          <w:szCs w:val="22"/>
        </w:rPr>
        <w:t>is</w:t>
      </w:r>
      <w:proofErr w:type="gramEnd"/>
      <w:r w:rsidRPr="00CD71B0">
        <w:rPr>
          <w:rFonts w:ascii="Arial" w:hAnsi="Arial" w:cs="Arial"/>
          <w:color w:val="auto"/>
          <w:sz w:val="22"/>
          <w:szCs w:val="22"/>
        </w:rPr>
        <w:t xml:space="preserve"> defined </w:t>
      </w:r>
      <w:proofErr w:type="gramStart"/>
      <w:r w:rsidRPr="00CD71B0">
        <w:rPr>
          <w:rFonts w:ascii="Arial" w:hAnsi="Arial" w:cs="Arial"/>
          <w:color w:val="auto"/>
          <w:sz w:val="22"/>
          <w:szCs w:val="22"/>
        </w:rPr>
        <w:t>as including</w:t>
      </w:r>
      <w:proofErr w:type="gramEnd"/>
      <w:r w:rsidRPr="00CD71B0">
        <w:rPr>
          <w:rFonts w:ascii="Arial" w:hAnsi="Arial" w:cs="Arial"/>
          <w:color w:val="auto"/>
          <w:sz w:val="22"/>
          <w:szCs w:val="22"/>
        </w:rPr>
        <w:t xml:space="preserve"> </w:t>
      </w:r>
      <w:proofErr w:type="gramStart"/>
      <w:r w:rsidRPr="00CD71B0">
        <w:rPr>
          <w:rFonts w:ascii="Arial" w:hAnsi="Arial" w:cs="Arial"/>
          <w:color w:val="auto"/>
          <w:sz w:val="22"/>
          <w:szCs w:val="22"/>
        </w:rPr>
        <w:t>Titanium,</w:t>
      </w:r>
      <w:proofErr w:type="gramEnd"/>
      <w:r w:rsidRPr="00CD71B0">
        <w:rPr>
          <w:rFonts w:ascii="Arial" w:hAnsi="Arial" w:cs="Arial"/>
          <w:color w:val="auto"/>
          <w:sz w:val="22"/>
          <w:szCs w:val="22"/>
        </w:rPr>
        <w:t xml:space="preserve"> Stainless Steel. Raw material must be melted in the United States (U.S.) or a Qualifying Country. Note that procuring raw material from a mill in the U.S. or Qualifying Country, does not guarantee its conformance to DFARS 252.225-70</w:t>
      </w:r>
      <w:r w:rsidR="008C6533">
        <w:rPr>
          <w:rFonts w:ascii="Arial" w:hAnsi="Arial" w:cs="Arial"/>
          <w:color w:val="auto"/>
          <w:sz w:val="22"/>
          <w:szCs w:val="22"/>
        </w:rPr>
        <w:t>09</w:t>
      </w:r>
      <w:r w:rsidRPr="00CD71B0">
        <w:rPr>
          <w:rFonts w:ascii="Arial" w:hAnsi="Arial" w:cs="Arial"/>
          <w:color w:val="auto"/>
          <w:sz w:val="22"/>
          <w:szCs w:val="22"/>
        </w:rPr>
        <w:t>. Supplier is to verify the Sub-tier Supplier’s conformance via their</w:t>
      </w:r>
      <w:r w:rsidR="00492651">
        <w:rPr>
          <w:rFonts w:ascii="Arial" w:hAnsi="Arial" w:cs="Arial"/>
          <w:color w:val="auto"/>
          <w:sz w:val="22"/>
          <w:szCs w:val="22"/>
        </w:rPr>
        <w:t xml:space="preserve"> Raw Material C of C and C of A.</w:t>
      </w:r>
    </w:p>
    <w:p w14:paraId="2A0896D4" w14:textId="77777777" w:rsidR="00790020" w:rsidRPr="00CD71B0" w:rsidRDefault="00790020">
      <w:pPr>
        <w:rPr>
          <w:rFonts w:ascii="Arial" w:hAnsi="Arial" w:cs="Arial"/>
        </w:rPr>
      </w:pPr>
    </w:p>
    <w:p w14:paraId="268EFCDD" w14:textId="77777777" w:rsidR="0080668C" w:rsidRDefault="00790020" w:rsidP="00444D81">
      <w:pPr>
        <w:pStyle w:val="Heading1"/>
        <w:numPr>
          <w:ilvl w:val="0"/>
          <w:numId w:val="0"/>
        </w:numPr>
        <w:rPr>
          <w:sz w:val="24"/>
          <w:szCs w:val="24"/>
        </w:rPr>
      </w:pPr>
      <w:bookmarkStart w:id="37" w:name="_Toc78201633"/>
      <w:bookmarkStart w:id="38" w:name="_Toc214008193"/>
      <w:r w:rsidRPr="00CD71B0">
        <w:rPr>
          <w:sz w:val="24"/>
          <w:szCs w:val="24"/>
        </w:rPr>
        <w:t>16</w:t>
      </w:r>
      <w:proofErr w:type="gramStart"/>
      <w:r w:rsidRPr="00CD71B0">
        <w:rPr>
          <w:sz w:val="24"/>
          <w:szCs w:val="24"/>
        </w:rPr>
        <w:t>.</w:t>
      </w:r>
      <w:r w:rsidR="00204B64">
        <w:rPr>
          <w:sz w:val="24"/>
          <w:szCs w:val="24"/>
        </w:rPr>
        <w:t xml:space="preserve">  </w:t>
      </w:r>
      <w:r w:rsidR="0080668C">
        <w:rPr>
          <w:sz w:val="24"/>
          <w:szCs w:val="24"/>
        </w:rPr>
        <w:t>UTILIZATION</w:t>
      </w:r>
      <w:proofErr w:type="gramEnd"/>
      <w:r w:rsidR="0080668C">
        <w:rPr>
          <w:sz w:val="24"/>
          <w:szCs w:val="24"/>
        </w:rPr>
        <w:t xml:space="preserve"> OF SMALL BUSINESS CONCERNS (FAR 52.219-8)</w:t>
      </w:r>
      <w:bookmarkEnd w:id="37"/>
      <w:bookmarkEnd w:id="38"/>
    </w:p>
    <w:p w14:paraId="56876674" w14:textId="77777777" w:rsidR="0080668C" w:rsidRPr="0080668C" w:rsidRDefault="0080668C" w:rsidP="0080668C"/>
    <w:p w14:paraId="23724483" w14:textId="77777777" w:rsidR="006915B8" w:rsidRDefault="0080668C" w:rsidP="0080668C">
      <w:pPr>
        <w:rPr>
          <w:rFonts w:ascii="Arial" w:hAnsi="Arial" w:cs="Arial"/>
          <w:sz w:val="22"/>
          <w:szCs w:val="22"/>
        </w:rPr>
      </w:pPr>
      <w:r w:rsidRPr="00444D81">
        <w:rPr>
          <w:rFonts w:ascii="Arial" w:hAnsi="Arial" w:cs="Arial"/>
          <w:sz w:val="22"/>
          <w:szCs w:val="22"/>
        </w:rPr>
        <w:t>Applies to all subcontracts that offer further sub-contracting opportunities.</w:t>
      </w:r>
    </w:p>
    <w:p w14:paraId="71BB1D4B" w14:textId="77777777" w:rsidR="0080668C" w:rsidRPr="00444D81" w:rsidRDefault="0080668C" w:rsidP="0080668C">
      <w:pPr>
        <w:rPr>
          <w:rFonts w:ascii="Arial" w:hAnsi="Arial" w:cs="Arial"/>
          <w:sz w:val="22"/>
          <w:szCs w:val="22"/>
        </w:rPr>
      </w:pPr>
      <w:r w:rsidRPr="00444D81">
        <w:rPr>
          <w:rFonts w:ascii="Arial" w:hAnsi="Arial" w:cs="Arial"/>
          <w:sz w:val="22"/>
          <w:szCs w:val="22"/>
        </w:rPr>
        <w:t xml:space="preserve"> </w:t>
      </w:r>
    </w:p>
    <w:p w14:paraId="325FBFEE" w14:textId="77777777" w:rsidR="006915B8" w:rsidRDefault="006D1D65" w:rsidP="0080668C">
      <w:pPr>
        <w:rPr>
          <w:rFonts w:ascii="Arial" w:hAnsi="Arial" w:cs="Arial"/>
          <w:sz w:val="22"/>
          <w:szCs w:val="22"/>
        </w:rPr>
      </w:pPr>
      <w:r w:rsidRPr="00444D81">
        <w:rPr>
          <w:rFonts w:ascii="Arial" w:hAnsi="Arial" w:cs="Arial"/>
          <w:sz w:val="22"/>
          <w:szCs w:val="22"/>
        </w:rPr>
        <w:t xml:space="preserve">For all </w:t>
      </w:r>
      <w:r w:rsidR="0080668C" w:rsidRPr="00444D81">
        <w:rPr>
          <w:rFonts w:ascii="Arial" w:hAnsi="Arial" w:cs="Arial"/>
          <w:sz w:val="22"/>
          <w:szCs w:val="22"/>
        </w:rPr>
        <w:t xml:space="preserve">Hutchinson </w:t>
      </w:r>
      <w:r w:rsidRPr="00444D81">
        <w:rPr>
          <w:rFonts w:ascii="Arial" w:hAnsi="Arial" w:cs="Arial"/>
          <w:sz w:val="22"/>
          <w:szCs w:val="22"/>
        </w:rPr>
        <w:t xml:space="preserve">applicable </w:t>
      </w:r>
      <w:r w:rsidR="0080668C" w:rsidRPr="00444D81">
        <w:rPr>
          <w:rFonts w:ascii="Arial" w:hAnsi="Arial" w:cs="Arial"/>
          <w:sz w:val="22"/>
          <w:szCs w:val="22"/>
        </w:rPr>
        <w:t xml:space="preserve">purchase orders issued </w:t>
      </w:r>
      <w:proofErr w:type="gramStart"/>
      <w:r w:rsidR="0080668C" w:rsidRPr="00444D81">
        <w:rPr>
          <w:rFonts w:ascii="Arial" w:hAnsi="Arial" w:cs="Arial"/>
          <w:sz w:val="22"/>
          <w:szCs w:val="22"/>
        </w:rPr>
        <w:t>in excess of</w:t>
      </w:r>
      <w:proofErr w:type="gramEnd"/>
      <w:r w:rsidR="0080668C" w:rsidRPr="00444D81">
        <w:rPr>
          <w:rFonts w:ascii="Arial" w:hAnsi="Arial" w:cs="Arial"/>
          <w:sz w:val="22"/>
          <w:szCs w:val="22"/>
        </w:rPr>
        <w:t xml:space="preserve"> $700,000.00, except </w:t>
      </w:r>
      <w:r w:rsidR="00EB3275" w:rsidRPr="00444D81">
        <w:rPr>
          <w:rFonts w:ascii="Arial" w:hAnsi="Arial" w:cs="Arial"/>
          <w:sz w:val="22"/>
          <w:szCs w:val="22"/>
        </w:rPr>
        <w:t>those issued to Small Business C</w:t>
      </w:r>
      <w:r w:rsidR="0080668C" w:rsidRPr="00444D81">
        <w:rPr>
          <w:rFonts w:ascii="Arial" w:hAnsi="Arial" w:cs="Arial"/>
          <w:sz w:val="22"/>
          <w:szCs w:val="22"/>
        </w:rPr>
        <w:t>oncerns, the supplier must adopt a subcontracting plan that complies with the requirements of FAR 52.219-8.</w:t>
      </w:r>
    </w:p>
    <w:p w14:paraId="1E52E6B4" w14:textId="77777777" w:rsidR="006915B8" w:rsidRPr="00444D81" w:rsidRDefault="006915B8" w:rsidP="0080668C">
      <w:pPr>
        <w:rPr>
          <w:rFonts w:ascii="Arial" w:hAnsi="Arial" w:cs="Arial"/>
          <w:sz w:val="22"/>
          <w:szCs w:val="22"/>
        </w:rPr>
      </w:pPr>
    </w:p>
    <w:p w14:paraId="6D6947AD" w14:textId="77777777" w:rsidR="006915B8" w:rsidRDefault="006915B8" w:rsidP="00444D81"/>
    <w:p w14:paraId="7AEFB234" w14:textId="77777777" w:rsidR="0080668C" w:rsidRPr="00E86879" w:rsidRDefault="0080668C" w:rsidP="00377CAD">
      <w:pPr>
        <w:pStyle w:val="Heading1"/>
        <w:numPr>
          <w:ilvl w:val="0"/>
          <w:numId w:val="0"/>
        </w:numPr>
      </w:pPr>
      <w:bookmarkStart w:id="39" w:name="_Toc214008194"/>
      <w:r w:rsidRPr="00377CAD">
        <w:rPr>
          <w:sz w:val="24"/>
          <w:szCs w:val="24"/>
        </w:rPr>
        <w:t>17</w:t>
      </w:r>
      <w:proofErr w:type="gramStart"/>
      <w:r w:rsidRPr="00377CAD">
        <w:rPr>
          <w:sz w:val="24"/>
          <w:szCs w:val="24"/>
        </w:rPr>
        <w:t>.</w:t>
      </w:r>
      <w:r w:rsidR="00204B64" w:rsidRPr="00377CAD">
        <w:rPr>
          <w:sz w:val="24"/>
          <w:szCs w:val="24"/>
        </w:rPr>
        <w:t xml:space="preserve">  </w:t>
      </w:r>
      <w:r w:rsidRPr="00377CAD">
        <w:rPr>
          <w:sz w:val="24"/>
          <w:szCs w:val="24"/>
        </w:rPr>
        <w:t>PENALTIES</w:t>
      </w:r>
      <w:proofErr w:type="gramEnd"/>
      <w:r w:rsidRPr="00377CAD">
        <w:rPr>
          <w:sz w:val="24"/>
          <w:szCs w:val="24"/>
        </w:rPr>
        <w:t xml:space="preserve"> AND REMEDIES FOR MISREPRESENTATION OF SMALL BUSINESS CONCERNS (FAR 52.219-9 (e) (5))</w:t>
      </w:r>
      <w:bookmarkEnd w:id="39"/>
    </w:p>
    <w:p w14:paraId="5894668E" w14:textId="77777777" w:rsidR="0080668C" w:rsidRDefault="0080668C" w:rsidP="0080668C"/>
    <w:p w14:paraId="502F448E" w14:textId="77777777" w:rsidR="0080668C" w:rsidRPr="00444D81" w:rsidRDefault="00EB3275" w:rsidP="00EB3275">
      <w:pPr>
        <w:rPr>
          <w:rFonts w:ascii="Arial" w:hAnsi="Arial" w:cs="Arial"/>
          <w:sz w:val="22"/>
          <w:szCs w:val="22"/>
        </w:rPr>
      </w:pPr>
      <w:r w:rsidRPr="00444D81">
        <w:rPr>
          <w:rFonts w:ascii="Arial" w:hAnsi="Arial" w:cs="Arial"/>
          <w:sz w:val="22"/>
          <w:szCs w:val="22"/>
        </w:rPr>
        <w:t>Misrepresentation of Small Business Concern Status for the purpose of obtaining a subcontract that is to be included as part, or all, of a goal contained in the Contractor’s Subcontracting Plan carries penalties of, but not limited to, suspension or disbarment, criminal penalties, repayment to the US Government of the total value of the Federal Procurement Award.</w:t>
      </w:r>
    </w:p>
    <w:p w14:paraId="190DA9E9" w14:textId="77777777" w:rsidR="006915B8" w:rsidRPr="00E86879" w:rsidRDefault="00204B64" w:rsidP="00377CAD">
      <w:pPr>
        <w:pStyle w:val="Heading1"/>
      </w:pPr>
      <w:bookmarkStart w:id="40" w:name="_Toc214008195"/>
      <w:r w:rsidRPr="00377CAD">
        <w:rPr>
          <w:sz w:val="24"/>
          <w:szCs w:val="24"/>
        </w:rPr>
        <w:lastRenderedPageBreak/>
        <w:t>18</w:t>
      </w:r>
      <w:proofErr w:type="gramStart"/>
      <w:r w:rsidRPr="00377CAD">
        <w:rPr>
          <w:sz w:val="24"/>
          <w:szCs w:val="24"/>
        </w:rPr>
        <w:t xml:space="preserve">.  </w:t>
      </w:r>
      <w:r w:rsidR="006915B8" w:rsidRPr="00377CAD">
        <w:rPr>
          <w:sz w:val="24"/>
          <w:szCs w:val="24"/>
        </w:rPr>
        <w:t>CONFIDENTIALITY</w:t>
      </w:r>
      <w:bookmarkEnd w:id="40"/>
      <w:proofErr w:type="gramEnd"/>
    </w:p>
    <w:p w14:paraId="3C3C1FBE" w14:textId="77777777" w:rsidR="006915B8" w:rsidRPr="00925CC3" w:rsidRDefault="006915B8" w:rsidP="00444D81"/>
    <w:p w14:paraId="699A9C87"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Suppliers shall maintain confidentiality of all drawings, specifications, documents, and information provided by Hutchinson in any form or means. All Hutchinson provided documentation shall be securely maintained. A signed NDA must be in place before the supplier can receive a PO. </w:t>
      </w:r>
    </w:p>
    <w:p w14:paraId="6B73E572" w14:textId="77777777" w:rsidR="00790020" w:rsidRPr="00CD71B0" w:rsidRDefault="00790020" w:rsidP="007E3D58">
      <w:pPr>
        <w:pStyle w:val="Default"/>
        <w:rPr>
          <w:rFonts w:ascii="Arial" w:hAnsi="Arial" w:cs="Arial"/>
          <w:color w:val="auto"/>
          <w:sz w:val="23"/>
          <w:szCs w:val="23"/>
        </w:rPr>
      </w:pPr>
    </w:p>
    <w:p w14:paraId="5E4FA8FA" w14:textId="77777777" w:rsidR="00204B64" w:rsidRDefault="00204B64" w:rsidP="00444D81">
      <w:pPr>
        <w:pStyle w:val="Heading1"/>
        <w:numPr>
          <w:ilvl w:val="0"/>
          <w:numId w:val="0"/>
        </w:numPr>
        <w:rPr>
          <w:sz w:val="24"/>
          <w:szCs w:val="24"/>
        </w:rPr>
      </w:pPr>
      <w:bookmarkStart w:id="41" w:name="_Toc78201634"/>
      <w:bookmarkStart w:id="42" w:name="_Toc214008196"/>
      <w:r w:rsidRPr="00CD71B0">
        <w:rPr>
          <w:sz w:val="24"/>
          <w:szCs w:val="24"/>
        </w:rPr>
        <w:t>1</w:t>
      </w:r>
      <w:r>
        <w:rPr>
          <w:sz w:val="24"/>
          <w:szCs w:val="24"/>
        </w:rPr>
        <w:t>9</w:t>
      </w:r>
      <w:r w:rsidRPr="00CD71B0">
        <w:rPr>
          <w:sz w:val="24"/>
          <w:szCs w:val="24"/>
        </w:rPr>
        <w:t>.</w:t>
      </w:r>
      <w:r>
        <w:rPr>
          <w:sz w:val="24"/>
          <w:szCs w:val="24"/>
        </w:rPr>
        <w:t xml:space="preserve">  </w:t>
      </w:r>
      <w:r w:rsidRPr="00CD71B0">
        <w:rPr>
          <w:sz w:val="24"/>
          <w:szCs w:val="24"/>
        </w:rPr>
        <w:t>SHIP TO STOCK PROGRAM (STS)</w:t>
      </w:r>
      <w:bookmarkEnd w:id="41"/>
      <w:bookmarkEnd w:id="42"/>
      <w:r w:rsidRPr="00CD71B0">
        <w:rPr>
          <w:sz w:val="24"/>
          <w:szCs w:val="24"/>
        </w:rPr>
        <w:t xml:space="preserve"> </w:t>
      </w:r>
    </w:p>
    <w:p w14:paraId="3112786E" w14:textId="77777777" w:rsidR="00204B64" w:rsidRPr="00925CC3" w:rsidRDefault="00204B64" w:rsidP="00444D81"/>
    <w:p w14:paraId="2CA2E63C" w14:textId="77777777" w:rsidR="00204B64" w:rsidRDefault="00204B64" w:rsidP="00204B64">
      <w:pPr>
        <w:pStyle w:val="Default"/>
        <w:rPr>
          <w:rFonts w:ascii="Arial" w:hAnsi="Arial" w:cs="Arial"/>
          <w:color w:val="auto"/>
          <w:sz w:val="22"/>
          <w:szCs w:val="22"/>
        </w:rPr>
      </w:pPr>
      <w:r w:rsidRPr="00CD71B0">
        <w:rPr>
          <w:rFonts w:ascii="Arial" w:hAnsi="Arial" w:cs="Arial"/>
          <w:color w:val="auto"/>
          <w:sz w:val="22"/>
          <w:szCs w:val="22"/>
        </w:rPr>
        <w:t xml:space="preserve">A supplier could become qualified for Ship to Stock (STS) with a minimum of three consecutive accepted production lots. Exceptions are: </w:t>
      </w:r>
    </w:p>
    <w:p w14:paraId="00675036" w14:textId="77777777" w:rsidR="00204B64" w:rsidRPr="00CD71B0" w:rsidRDefault="00204B64" w:rsidP="00204B64">
      <w:pPr>
        <w:pStyle w:val="Default"/>
        <w:rPr>
          <w:rFonts w:ascii="Arial" w:hAnsi="Arial" w:cs="Arial"/>
          <w:color w:val="auto"/>
          <w:sz w:val="22"/>
          <w:szCs w:val="22"/>
        </w:rPr>
      </w:pPr>
    </w:p>
    <w:p w14:paraId="167CD4E0" w14:textId="77777777" w:rsidR="007E3D58" w:rsidRPr="00CD71B0" w:rsidRDefault="007E3D58" w:rsidP="00D21BB2">
      <w:pPr>
        <w:pStyle w:val="Default"/>
        <w:numPr>
          <w:ilvl w:val="0"/>
          <w:numId w:val="6"/>
        </w:numPr>
        <w:rPr>
          <w:rFonts w:ascii="Arial" w:hAnsi="Arial" w:cs="Arial"/>
          <w:color w:val="auto"/>
          <w:sz w:val="22"/>
          <w:szCs w:val="22"/>
        </w:rPr>
      </w:pPr>
      <w:r w:rsidRPr="00CD71B0">
        <w:rPr>
          <w:rFonts w:ascii="Arial" w:hAnsi="Arial" w:cs="Arial"/>
          <w:color w:val="auto"/>
          <w:sz w:val="22"/>
          <w:szCs w:val="22"/>
        </w:rPr>
        <w:t xml:space="preserve">Any part with known quality issues </w:t>
      </w:r>
    </w:p>
    <w:p w14:paraId="4DFF6420" w14:textId="77777777" w:rsidR="00204B64" w:rsidRDefault="00204B64" w:rsidP="007E3D58">
      <w:pPr>
        <w:pStyle w:val="Default"/>
        <w:rPr>
          <w:rFonts w:ascii="Arial" w:hAnsi="Arial" w:cs="Arial"/>
          <w:color w:val="auto"/>
          <w:sz w:val="22"/>
          <w:szCs w:val="22"/>
        </w:rPr>
      </w:pPr>
    </w:p>
    <w:p w14:paraId="59B10429" w14:textId="77777777" w:rsidR="007E3D58" w:rsidRPr="00CD71B0" w:rsidRDefault="007E3D58" w:rsidP="007E3D58">
      <w:pPr>
        <w:pStyle w:val="Default"/>
        <w:rPr>
          <w:rFonts w:ascii="Arial" w:hAnsi="Arial" w:cs="Arial"/>
          <w:color w:val="auto"/>
          <w:sz w:val="22"/>
          <w:szCs w:val="22"/>
        </w:rPr>
      </w:pPr>
      <w:r w:rsidRPr="00CD71B0">
        <w:rPr>
          <w:rFonts w:ascii="Arial" w:hAnsi="Arial" w:cs="Arial"/>
          <w:color w:val="auto"/>
          <w:sz w:val="22"/>
          <w:szCs w:val="22"/>
        </w:rPr>
        <w:t xml:space="preserve">STS Requirements: </w:t>
      </w:r>
    </w:p>
    <w:p w14:paraId="76F97175" w14:textId="77777777" w:rsidR="00204B64" w:rsidRDefault="00204B64" w:rsidP="00444D81">
      <w:pPr>
        <w:pStyle w:val="Default"/>
        <w:ind w:left="720"/>
        <w:rPr>
          <w:rFonts w:ascii="Arial" w:hAnsi="Arial" w:cs="Arial"/>
          <w:color w:val="auto"/>
          <w:sz w:val="22"/>
          <w:szCs w:val="22"/>
        </w:rPr>
      </w:pPr>
    </w:p>
    <w:p w14:paraId="5A828A2A" w14:textId="7559C5EE" w:rsidR="002F5291" w:rsidRDefault="002F5291" w:rsidP="00D21BB2">
      <w:pPr>
        <w:pStyle w:val="Default"/>
        <w:numPr>
          <w:ilvl w:val="0"/>
          <w:numId w:val="6"/>
        </w:numPr>
        <w:rPr>
          <w:rFonts w:ascii="Arial" w:hAnsi="Arial" w:cs="Arial"/>
          <w:color w:val="auto"/>
          <w:sz w:val="22"/>
          <w:szCs w:val="22"/>
        </w:rPr>
      </w:pPr>
      <w:r w:rsidRPr="00CD71B0">
        <w:rPr>
          <w:rFonts w:ascii="Arial" w:hAnsi="Arial" w:cs="Arial"/>
          <w:color w:val="auto"/>
          <w:sz w:val="22"/>
          <w:szCs w:val="22"/>
        </w:rPr>
        <w:t xml:space="preserve">All Quality records shall be </w:t>
      </w:r>
      <w:r>
        <w:rPr>
          <w:rFonts w:ascii="Arial" w:hAnsi="Arial" w:cs="Arial"/>
          <w:color w:val="auto"/>
          <w:sz w:val="22"/>
          <w:szCs w:val="22"/>
        </w:rPr>
        <w:t xml:space="preserve">submitted to </w:t>
      </w:r>
      <w:hyperlink r:id="rId41" w:history="1">
        <w:r w:rsidRPr="008856D6">
          <w:rPr>
            <w:rStyle w:val="Hyperlink"/>
            <w:rFonts w:ascii="Arial" w:hAnsi="Arial" w:cs="Arial"/>
            <w:sz w:val="22"/>
            <w:szCs w:val="22"/>
          </w:rPr>
          <w:t>HOP-CERTS@hutchinson</w:t>
        </w:r>
        <w:r w:rsidR="00B909C1">
          <w:rPr>
            <w:rStyle w:val="Hyperlink"/>
            <w:rFonts w:ascii="Arial" w:hAnsi="Arial" w:cs="Arial"/>
            <w:sz w:val="22"/>
            <w:szCs w:val="22"/>
          </w:rPr>
          <w:t>inc</w:t>
        </w:r>
        <w:r w:rsidRPr="008856D6">
          <w:rPr>
            <w:rStyle w:val="Hyperlink"/>
            <w:rFonts w:ascii="Arial" w:hAnsi="Arial" w:cs="Arial"/>
            <w:sz w:val="22"/>
            <w:szCs w:val="22"/>
          </w:rPr>
          <w:t>.com</w:t>
        </w:r>
      </w:hyperlink>
    </w:p>
    <w:p w14:paraId="5CFB666A" w14:textId="77777777" w:rsidR="007E3D58" w:rsidRPr="00CD71B0" w:rsidRDefault="007E3D58" w:rsidP="00D21BB2">
      <w:pPr>
        <w:pStyle w:val="Default"/>
        <w:numPr>
          <w:ilvl w:val="0"/>
          <w:numId w:val="6"/>
        </w:numPr>
        <w:rPr>
          <w:rFonts w:ascii="Arial" w:hAnsi="Arial" w:cs="Arial"/>
          <w:color w:val="auto"/>
          <w:sz w:val="22"/>
          <w:szCs w:val="22"/>
        </w:rPr>
      </w:pPr>
      <w:r w:rsidRPr="00CD71B0">
        <w:rPr>
          <w:rFonts w:ascii="Arial" w:hAnsi="Arial" w:cs="Arial"/>
          <w:color w:val="auto"/>
          <w:sz w:val="22"/>
          <w:szCs w:val="22"/>
        </w:rPr>
        <w:t xml:space="preserve">All Quality records are to be made available within one (1) Business Day of request. </w:t>
      </w:r>
    </w:p>
    <w:p w14:paraId="3394E5B2" w14:textId="77777777" w:rsidR="007E3D58" w:rsidRPr="00CD71B0" w:rsidRDefault="007E3D58" w:rsidP="00D21BB2">
      <w:pPr>
        <w:pStyle w:val="Default"/>
        <w:numPr>
          <w:ilvl w:val="0"/>
          <w:numId w:val="6"/>
        </w:numPr>
        <w:rPr>
          <w:rFonts w:ascii="Arial" w:hAnsi="Arial" w:cs="Arial"/>
          <w:color w:val="auto"/>
          <w:sz w:val="22"/>
          <w:szCs w:val="22"/>
        </w:rPr>
      </w:pPr>
      <w:r w:rsidRPr="00CD71B0">
        <w:rPr>
          <w:rFonts w:ascii="Arial" w:hAnsi="Arial" w:cs="Arial"/>
          <w:color w:val="auto"/>
          <w:sz w:val="22"/>
          <w:szCs w:val="22"/>
        </w:rPr>
        <w:t xml:space="preserve">Any part rejected by Hutchinson will be disqualified from STS program until production stability is reestablished. </w:t>
      </w:r>
    </w:p>
    <w:p w14:paraId="723CBACC" w14:textId="77777777" w:rsidR="007E3D58" w:rsidRPr="00CD71B0" w:rsidRDefault="007E3D58" w:rsidP="007E3D58">
      <w:pPr>
        <w:pStyle w:val="Default"/>
        <w:rPr>
          <w:rFonts w:ascii="Arial" w:hAnsi="Arial" w:cs="Arial"/>
          <w:color w:val="auto"/>
          <w:sz w:val="22"/>
          <w:szCs w:val="22"/>
        </w:rPr>
      </w:pPr>
    </w:p>
    <w:p w14:paraId="1ED71BD9" w14:textId="77777777" w:rsidR="007E3D58" w:rsidRPr="00CD71B0" w:rsidRDefault="007E3D58" w:rsidP="007E3D58">
      <w:pPr>
        <w:pStyle w:val="Default"/>
        <w:rPr>
          <w:rFonts w:ascii="Arial" w:hAnsi="Arial" w:cs="Arial"/>
          <w:color w:val="auto"/>
          <w:sz w:val="23"/>
          <w:szCs w:val="23"/>
        </w:rPr>
      </w:pPr>
      <w:r w:rsidRPr="00CD71B0">
        <w:rPr>
          <w:rFonts w:ascii="Arial" w:hAnsi="Arial" w:cs="Arial"/>
          <w:color w:val="auto"/>
          <w:sz w:val="22"/>
          <w:szCs w:val="22"/>
        </w:rPr>
        <w:t xml:space="preserve">Hutchinson </w:t>
      </w:r>
      <w:proofErr w:type="gramStart"/>
      <w:r w:rsidRPr="00CD71B0">
        <w:rPr>
          <w:rFonts w:ascii="Arial" w:hAnsi="Arial" w:cs="Arial"/>
          <w:color w:val="auto"/>
          <w:sz w:val="22"/>
          <w:szCs w:val="22"/>
        </w:rPr>
        <w:t>buyer</w:t>
      </w:r>
      <w:proofErr w:type="gramEnd"/>
      <w:r w:rsidRPr="00CD71B0">
        <w:rPr>
          <w:rFonts w:ascii="Arial" w:hAnsi="Arial" w:cs="Arial"/>
          <w:color w:val="auto"/>
          <w:sz w:val="22"/>
          <w:szCs w:val="22"/>
        </w:rPr>
        <w:t xml:space="preserve"> will communicate </w:t>
      </w:r>
      <w:proofErr w:type="gramStart"/>
      <w:r w:rsidRPr="00CD71B0">
        <w:rPr>
          <w:rFonts w:ascii="Arial" w:hAnsi="Arial" w:cs="Arial"/>
          <w:color w:val="auto"/>
          <w:sz w:val="22"/>
          <w:szCs w:val="22"/>
        </w:rPr>
        <w:t>if and when</w:t>
      </w:r>
      <w:proofErr w:type="gramEnd"/>
      <w:r w:rsidRPr="00CD71B0">
        <w:rPr>
          <w:rFonts w:ascii="Arial" w:hAnsi="Arial" w:cs="Arial"/>
          <w:color w:val="auto"/>
          <w:sz w:val="22"/>
          <w:szCs w:val="22"/>
        </w:rPr>
        <w:t xml:space="preserve"> a supplier becomes qualified for Ship to Stock. </w:t>
      </w:r>
    </w:p>
    <w:p w14:paraId="5D3021C8" w14:textId="77777777" w:rsidR="007E3D58" w:rsidRPr="00CD71B0" w:rsidRDefault="00EB3275" w:rsidP="00444D81">
      <w:pPr>
        <w:pStyle w:val="Heading1"/>
        <w:numPr>
          <w:ilvl w:val="0"/>
          <w:numId w:val="0"/>
        </w:numPr>
        <w:rPr>
          <w:sz w:val="24"/>
          <w:szCs w:val="24"/>
        </w:rPr>
      </w:pPr>
      <w:bookmarkStart w:id="43" w:name="_Toc78201635"/>
      <w:bookmarkStart w:id="44" w:name="_Toc214008197"/>
      <w:r>
        <w:rPr>
          <w:sz w:val="24"/>
          <w:szCs w:val="24"/>
        </w:rPr>
        <w:t>20</w:t>
      </w:r>
      <w:proofErr w:type="gramStart"/>
      <w:r w:rsidR="00790020" w:rsidRPr="00CD71B0">
        <w:rPr>
          <w:sz w:val="24"/>
          <w:szCs w:val="24"/>
        </w:rPr>
        <w:t>.</w:t>
      </w:r>
      <w:r w:rsidR="00790020" w:rsidRPr="00CD71B0">
        <w:rPr>
          <w:sz w:val="24"/>
          <w:szCs w:val="24"/>
        </w:rPr>
        <w:tab/>
      </w:r>
      <w:r w:rsidR="00204B64">
        <w:rPr>
          <w:sz w:val="24"/>
          <w:szCs w:val="24"/>
        </w:rPr>
        <w:t xml:space="preserve"> </w:t>
      </w:r>
      <w:r w:rsidR="007E3D58" w:rsidRPr="00CD71B0">
        <w:rPr>
          <w:sz w:val="24"/>
          <w:szCs w:val="24"/>
        </w:rPr>
        <w:t>PARTS</w:t>
      </w:r>
      <w:proofErr w:type="gramEnd"/>
      <w:r w:rsidR="007E3D58" w:rsidRPr="00CD71B0">
        <w:rPr>
          <w:sz w:val="24"/>
          <w:szCs w:val="24"/>
        </w:rPr>
        <w:t xml:space="preserve"> / PRODUCT QUALIFICATION</w:t>
      </w:r>
      <w:bookmarkEnd w:id="43"/>
      <w:bookmarkEnd w:id="44"/>
      <w:r w:rsidR="007E3D58" w:rsidRPr="00CD71B0">
        <w:rPr>
          <w:sz w:val="24"/>
          <w:szCs w:val="24"/>
        </w:rPr>
        <w:t xml:space="preserve"> </w:t>
      </w:r>
    </w:p>
    <w:p w14:paraId="1A8CDE09" w14:textId="77777777" w:rsidR="00204B64" w:rsidRDefault="00204B64" w:rsidP="007E3D58">
      <w:pPr>
        <w:pStyle w:val="Default"/>
        <w:rPr>
          <w:rFonts w:ascii="Arial" w:hAnsi="Arial" w:cs="Arial"/>
          <w:color w:val="auto"/>
          <w:sz w:val="22"/>
          <w:szCs w:val="22"/>
        </w:rPr>
      </w:pPr>
    </w:p>
    <w:p w14:paraId="7FB17960" w14:textId="4CE930EE" w:rsidR="00790020" w:rsidRPr="00444D81" w:rsidRDefault="007E3D58" w:rsidP="007E3D58">
      <w:pPr>
        <w:pStyle w:val="Default"/>
        <w:rPr>
          <w:rFonts w:ascii="Arial" w:hAnsi="Arial" w:cs="Arial"/>
          <w:color w:val="auto"/>
          <w:sz w:val="22"/>
          <w:szCs w:val="22"/>
        </w:rPr>
      </w:pPr>
      <w:r w:rsidRPr="00925CC3">
        <w:rPr>
          <w:rFonts w:ascii="Arial" w:hAnsi="Arial" w:cs="Arial"/>
          <w:color w:val="auto"/>
          <w:sz w:val="22"/>
          <w:szCs w:val="22"/>
        </w:rPr>
        <w:t xml:space="preserve">An approved FAI (First Article Inspection) or PPAP (Production Parts Approval Process) or equivalent is required to initially qualify a part/process. </w:t>
      </w:r>
      <w:r w:rsidR="00096016">
        <w:rPr>
          <w:rFonts w:ascii="Arial" w:hAnsi="Arial" w:cs="Arial"/>
          <w:color w:val="auto"/>
          <w:sz w:val="22"/>
          <w:szCs w:val="22"/>
        </w:rPr>
        <w:t>FAI/DELTA FAI are required for any Process Changes, including Sub-Tier Changes</w:t>
      </w:r>
      <w:r w:rsidR="00FA77D3">
        <w:rPr>
          <w:rFonts w:ascii="Arial" w:hAnsi="Arial" w:cs="Arial"/>
          <w:color w:val="auto"/>
          <w:sz w:val="22"/>
          <w:szCs w:val="22"/>
        </w:rPr>
        <w:t>/additions.</w:t>
      </w:r>
      <w:r w:rsidR="00096016">
        <w:rPr>
          <w:rFonts w:ascii="Arial" w:hAnsi="Arial" w:cs="Arial"/>
          <w:color w:val="auto"/>
          <w:sz w:val="22"/>
          <w:szCs w:val="22"/>
        </w:rPr>
        <w:t xml:space="preserve">  Approval of FAI/PPAP/DELTA </w:t>
      </w:r>
      <w:proofErr w:type="gramStart"/>
      <w:r w:rsidR="00096016">
        <w:rPr>
          <w:rFonts w:ascii="Arial" w:hAnsi="Arial" w:cs="Arial"/>
          <w:color w:val="auto"/>
          <w:sz w:val="22"/>
          <w:szCs w:val="22"/>
        </w:rPr>
        <w:t xml:space="preserve">FAI  </w:t>
      </w:r>
      <w:r w:rsidR="00096016" w:rsidRPr="00377CAD">
        <w:rPr>
          <w:rFonts w:ascii="Arial" w:hAnsi="Arial" w:cs="Arial"/>
          <w:b/>
          <w:bCs/>
          <w:sz w:val="22"/>
          <w:szCs w:val="22"/>
        </w:rPr>
        <w:t>MUST</w:t>
      </w:r>
      <w:proofErr w:type="gramEnd"/>
      <w:r w:rsidR="00096016" w:rsidRPr="00377CAD">
        <w:rPr>
          <w:rFonts w:ascii="Arial" w:hAnsi="Arial" w:cs="Arial"/>
          <w:b/>
          <w:bCs/>
          <w:sz w:val="22"/>
          <w:szCs w:val="22"/>
        </w:rPr>
        <w:t xml:space="preserve"> </w:t>
      </w:r>
      <w:r w:rsidR="00096016">
        <w:rPr>
          <w:rFonts w:ascii="Arial" w:hAnsi="Arial" w:cs="Arial"/>
          <w:color w:val="auto"/>
          <w:sz w:val="22"/>
          <w:szCs w:val="22"/>
        </w:rPr>
        <w:t xml:space="preserve">be obtained prior to part submission </w:t>
      </w:r>
      <w:r w:rsidRPr="00925CC3">
        <w:rPr>
          <w:rFonts w:ascii="Arial" w:hAnsi="Arial" w:cs="Arial"/>
          <w:color w:val="auto"/>
          <w:sz w:val="22"/>
          <w:szCs w:val="22"/>
        </w:rPr>
        <w:t xml:space="preserve">Refer to table 2 for applicability to PO quality type. For latest FAI requirements refer to </w:t>
      </w:r>
      <w:hyperlink r:id="rId42" w:history="1">
        <w:r w:rsidRPr="00920D43">
          <w:rPr>
            <w:rStyle w:val="Hyperlink"/>
            <w:rFonts w:ascii="Arial" w:hAnsi="Arial" w:cs="Arial"/>
            <w:sz w:val="22"/>
            <w:szCs w:val="22"/>
          </w:rPr>
          <w:t>www.SAE.org</w:t>
        </w:r>
      </w:hyperlink>
      <w:r w:rsidRPr="00920D43">
        <w:rPr>
          <w:rFonts w:ascii="Arial" w:hAnsi="Arial" w:cs="Arial"/>
          <w:color w:val="auto"/>
          <w:sz w:val="22"/>
          <w:szCs w:val="22"/>
        </w:rPr>
        <w:t xml:space="preserve"> and for PPAP guidelines refer to </w:t>
      </w:r>
      <w:hyperlink r:id="rId43" w:history="1">
        <w:r w:rsidR="00790020" w:rsidRPr="00920D43">
          <w:rPr>
            <w:rStyle w:val="Hyperlink"/>
            <w:rFonts w:ascii="Arial" w:hAnsi="Arial" w:cs="Arial"/>
            <w:sz w:val="22"/>
            <w:szCs w:val="22"/>
          </w:rPr>
          <w:t>www.aiag.org</w:t>
        </w:r>
      </w:hyperlink>
      <w:r w:rsidR="00172BD6">
        <w:rPr>
          <w:rFonts w:ascii="Arial" w:hAnsi="Arial" w:cs="Arial"/>
          <w:color w:val="auto"/>
          <w:sz w:val="22"/>
          <w:szCs w:val="22"/>
        </w:rPr>
        <w:t>.</w:t>
      </w:r>
    </w:p>
    <w:p w14:paraId="568A486B" w14:textId="77777777" w:rsidR="007E3D58" w:rsidRPr="00925CC3" w:rsidRDefault="007E3D58" w:rsidP="007E3D58">
      <w:pPr>
        <w:pStyle w:val="Default"/>
        <w:rPr>
          <w:rFonts w:ascii="Arial" w:hAnsi="Arial" w:cs="Arial"/>
          <w:b/>
          <w:bCs/>
          <w:color w:val="auto"/>
          <w:sz w:val="22"/>
          <w:szCs w:val="22"/>
        </w:rPr>
      </w:pPr>
      <w:r w:rsidRPr="00925CC3">
        <w:rPr>
          <w:rFonts w:ascii="Arial" w:hAnsi="Arial" w:cs="Arial"/>
          <w:b/>
          <w:bCs/>
          <w:color w:val="auto"/>
          <w:sz w:val="22"/>
          <w:szCs w:val="22"/>
        </w:rPr>
        <w:t xml:space="preserve">Labeling requirements for First Article (FA) and PPAP parts </w:t>
      </w:r>
    </w:p>
    <w:p w14:paraId="1209041F" w14:textId="77777777" w:rsidR="00204B64" w:rsidRPr="00925CC3" w:rsidRDefault="00204B64" w:rsidP="007E3D58">
      <w:pPr>
        <w:pStyle w:val="Default"/>
        <w:rPr>
          <w:rFonts w:ascii="Arial" w:hAnsi="Arial" w:cs="Arial"/>
          <w:color w:val="auto"/>
          <w:sz w:val="22"/>
          <w:szCs w:val="22"/>
        </w:rPr>
      </w:pPr>
    </w:p>
    <w:p w14:paraId="7EEFC52B" w14:textId="77777777" w:rsidR="007E3D58" w:rsidRPr="00925CC3" w:rsidRDefault="007E3D58" w:rsidP="00D21BB2">
      <w:pPr>
        <w:pStyle w:val="Default"/>
        <w:numPr>
          <w:ilvl w:val="0"/>
          <w:numId w:val="6"/>
        </w:numPr>
        <w:rPr>
          <w:rFonts w:ascii="Arial" w:hAnsi="Arial" w:cs="Arial"/>
          <w:color w:val="auto"/>
          <w:sz w:val="22"/>
          <w:szCs w:val="22"/>
        </w:rPr>
      </w:pPr>
      <w:r w:rsidRPr="00925CC3">
        <w:rPr>
          <w:rFonts w:ascii="Arial" w:hAnsi="Arial" w:cs="Arial"/>
          <w:color w:val="auto"/>
          <w:sz w:val="22"/>
          <w:szCs w:val="22"/>
        </w:rPr>
        <w:t xml:space="preserve">Packaging must be labeled on two sides with: “First Article” or “PPAP” </w:t>
      </w:r>
    </w:p>
    <w:p w14:paraId="4F6BED65" w14:textId="77777777" w:rsidR="007E3D58" w:rsidRPr="00920D43" w:rsidRDefault="007E3D58" w:rsidP="00D21BB2">
      <w:pPr>
        <w:pStyle w:val="Default"/>
        <w:numPr>
          <w:ilvl w:val="0"/>
          <w:numId w:val="6"/>
        </w:numPr>
        <w:rPr>
          <w:rFonts w:ascii="Arial" w:hAnsi="Arial" w:cs="Arial"/>
          <w:color w:val="auto"/>
          <w:sz w:val="22"/>
          <w:szCs w:val="22"/>
        </w:rPr>
      </w:pPr>
      <w:r w:rsidRPr="003E3AB7">
        <w:rPr>
          <w:rFonts w:ascii="Arial" w:hAnsi="Arial" w:cs="Arial"/>
          <w:color w:val="auto"/>
          <w:sz w:val="22"/>
          <w:szCs w:val="22"/>
        </w:rPr>
        <w:t>The sample(s) and report(s) are to be packaged and shipped: ATTN TO: Receiving Department. The outside of this container must contain a ‘PPAP/FA Sample’ label. (Hutchinson does not provide this label.) This label must contain the following information</w:t>
      </w:r>
      <w:r w:rsidRPr="00E246BB">
        <w:rPr>
          <w:rFonts w:ascii="Arial" w:hAnsi="Arial" w:cs="Arial"/>
          <w:color w:val="auto"/>
          <w:sz w:val="22"/>
          <w:szCs w:val="22"/>
        </w:rPr>
        <w:t xml:space="preserve">: </w:t>
      </w:r>
    </w:p>
    <w:p w14:paraId="7A7F0F62" w14:textId="77777777" w:rsidR="007E3D58" w:rsidRPr="00920D43" w:rsidRDefault="007E3D58" w:rsidP="00D21BB2">
      <w:pPr>
        <w:pStyle w:val="Default"/>
        <w:numPr>
          <w:ilvl w:val="0"/>
          <w:numId w:val="6"/>
        </w:numPr>
        <w:rPr>
          <w:rFonts w:ascii="Arial" w:hAnsi="Arial" w:cs="Arial"/>
          <w:color w:val="auto"/>
          <w:sz w:val="22"/>
          <w:szCs w:val="22"/>
        </w:rPr>
      </w:pPr>
      <w:r w:rsidRPr="00920D43">
        <w:rPr>
          <w:rFonts w:ascii="Arial" w:hAnsi="Arial" w:cs="Arial"/>
          <w:color w:val="auto"/>
          <w:sz w:val="22"/>
          <w:szCs w:val="22"/>
        </w:rPr>
        <w:t xml:space="preserve">PPAP / FA Sample </w:t>
      </w:r>
    </w:p>
    <w:p w14:paraId="777E1EAE" w14:textId="77777777" w:rsidR="007E3D58" w:rsidRPr="00920D43" w:rsidRDefault="007E3D58" w:rsidP="00D21BB2">
      <w:pPr>
        <w:pStyle w:val="Default"/>
        <w:numPr>
          <w:ilvl w:val="0"/>
          <w:numId w:val="6"/>
        </w:numPr>
        <w:rPr>
          <w:rFonts w:ascii="Arial" w:hAnsi="Arial" w:cs="Arial"/>
          <w:color w:val="auto"/>
          <w:sz w:val="22"/>
          <w:szCs w:val="22"/>
        </w:rPr>
      </w:pPr>
      <w:r w:rsidRPr="00920D43">
        <w:rPr>
          <w:rFonts w:ascii="Arial" w:hAnsi="Arial" w:cs="Arial"/>
          <w:color w:val="auto"/>
          <w:sz w:val="22"/>
          <w:szCs w:val="22"/>
        </w:rPr>
        <w:t xml:space="preserve">PO Number </w:t>
      </w:r>
    </w:p>
    <w:p w14:paraId="3C6BF19F" w14:textId="77777777" w:rsidR="007E3D58" w:rsidRPr="00920D43" w:rsidRDefault="007E3D58" w:rsidP="00D21BB2">
      <w:pPr>
        <w:pStyle w:val="Default"/>
        <w:numPr>
          <w:ilvl w:val="0"/>
          <w:numId w:val="6"/>
        </w:numPr>
        <w:rPr>
          <w:rFonts w:ascii="Arial" w:hAnsi="Arial" w:cs="Arial"/>
          <w:color w:val="auto"/>
          <w:sz w:val="22"/>
          <w:szCs w:val="22"/>
        </w:rPr>
      </w:pPr>
      <w:r w:rsidRPr="00920D43">
        <w:rPr>
          <w:rFonts w:ascii="Arial" w:hAnsi="Arial" w:cs="Arial"/>
          <w:color w:val="auto"/>
          <w:sz w:val="22"/>
          <w:szCs w:val="22"/>
        </w:rPr>
        <w:t xml:space="preserve">Hutchinson Part Number &amp; Revision </w:t>
      </w:r>
    </w:p>
    <w:p w14:paraId="142136B5" w14:textId="77777777" w:rsidR="007E3D58" w:rsidRPr="00920D43" w:rsidRDefault="007E3D58" w:rsidP="00D21BB2">
      <w:pPr>
        <w:pStyle w:val="Default"/>
        <w:numPr>
          <w:ilvl w:val="0"/>
          <w:numId w:val="6"/>
        </w:numPr>
        <w:rPr>
          <w:rFonts w:ascii="Arial" w:hAnsi="Arial" w:cs="Arial"/>
          <w:color w:val="auto"/>
          <w:sz w:val="22"/>
          <w:szCs w:val="22"/>
        </w:rPr>
      </w:pPr>
      <w:r w:rsidRPr="00920D43">
        <w:rPr>
          <w:rFonts w:ascii="Arial" w:hAnsi="Arial" w:cs="Arial"/>
          <w:color w:val="auto"/>
          <w:sz w:val="22"/>
          <w:szCs w:val="22"/>
        </w:rPr>
        <w:t xml:space="preserve">Date Shipped </w:t>
      </w:r>
    </w:p>
    <w:p w14:paraId="593C7E57" w14:textId="77777777" w:rsidR="00790020" w:rsidRPr="00444D81" w:rsidRDefault="007E3D58" w:rsidP="00745FEA">
      <w:pPr>
        <w:pStyle w:val="Default"/>
        <w:numPr>
          <w:ilvl w:val="0"/>
          <w:numId w:val="6"/>
        </w:numPr>
        <w:rPr>
          <w:rFonts w:ascii="Arial" w:hAnsi="Arial" w:cs="Arial"/>
          <w:sz w:val="22"/>
          <w:szCs w:val="22"/>
        </w:rPr>
      </w:pPr>
      <w:r w:rsidRPr="00920D43">
        <w:rPr>
          <w:rFonts w:ascii="Arial" w:hAnsi="Arial" w:cs="Arial"/>
          <w:color w:val="auto"/>
          <w:sz w:val="22"/>
          <w:szCs w:val="22"/>
        </w:rPr>
        <w:t xml:space="preserve">Supplier Name </w:t>
      </w:r>
    </w:p>
    <w:p w14:paraId="00C7BF7A" w14:textId="77777777" w:rsidR="003C2BC8" w:rsidRPr="003C2BC8" w:rsidRDefault="003C2BC8" w:rsidP="003C2BC8">
      <w:pPr>
        <w:pStyle w:val="Default"/>
        <w:ind w:left="720"/>
        <w:rPr>
          <w:rFonts w:ascii="Arial" w:hAnsi="Arial" w:cs="Arial"/>
          <w:sz w:val="23"/>
          <w:szCs w:val="23"/>
        </w:rPr>
      </w:pPr>
    </w:p>
    <w:p w14:paraId="210EC1F2" w14:textId="77777777" w:rsidR="00204B64" w:rsidRDefault="00204B64" w:rsidP="00444D81"/>
    <w:p w14:paraId="4E331567" w14:textId="77777777" w:rsidR="00204B64" w:rsidRDefault="00204B64" w:rsidP="00444D81"/>
    <w:p w14:paraId="18C8E042" w14:textId="77777777" w:rsidR="00204B64" w:rsidRDefault="00204B64" w:rsidP="00444D81"/>
    <w:p w14:paraId="7A1F8D06" w14:textId="77777777" w:rsidR="007E3D58" w:rsidRPr="00CD71B0" w:rsidRDefault="00EB3275" w:rsidP="00444D81">
      <w:pPr>
        <w:pStyle w:val="Heading1"/>
        <w:numPr>
          <w:ilvl w:val="0"/>
          <w:numId w:val="0"/>
        </w:numPr>
        <w:rPr>
          <w:sz w:val="24"/>
          <w:szCs w:val="24"/>
        </w:rPr>
      </w:pPr>
      <w:bookmarkStart w:id="45" w:name="_Toc78201636"/>
      <w:bookmarkStart w:id="46" w:name="_Toc214008198"/>
      <w:r>
        <w:rPr>
          <w:sz w:val="24"/>
          <w:szCs w:val="24"/>
        </w:rPr>
        <w:lastRenderedPageBreak/>
        <w:t>21</w:t>
      </w:r>
      <w:proofErr w:type="gramStart"/>
      <w:r w:rsidR="00790020" w:rsidRPr="00CD71B0">
        <w:rPr>
          <w:sz w:val="24"/>
          <w:szCs w:val="24"/>
        </w:rPr>
        <w:t>.</w:t>
      </w:r>
      <w:r w:rsidR="00790020" w:rsidRPr="00CD71B0">
        <w:rPr>
          <w:sz w:val="24"/>
          <w:szCs w:val="24"/>
        </w:rPr>
        <w:tab/>
      </w:r>
      <w:r w:rsidR="00204B64">
        <w:rPr>
          <w:sz w:val="24"/>
          <w:szCs w:val="24"/>
        </w:rPr>
        <w:t xml:space="preserve"> </w:t>
      </w:r>
      <w:r w:rsidR="007E3D58" w:rsidRPr="00CD71B0">
        <w:rPr>
          <w:sz w:val="24"/>
          <w:szCs w:val="24"/>
        </w:rPr>
        <w:t>CONTROL</w:t>
      </w:r>
      <w:proofErr w:type="gramEnd"/>
      <w:r w:rsidR="007E3D58" w:rsidRPr="00CD71B0">
        <w:rPr>
          <w:sz w:val="24"/>
          <w:szCs w:val="24"/>
        </w:rPr>
        <w:t xml:space="preserve"> OF MONITORING AND MEASURING DEVICES/GAGES</w:t>
      </w:r>
      <w:bookmarkEnd w:id="45"/>
      <w:bookmarkEnd w:id="46"/>
      <w:r w:rsidR="007E3D58" w:rsidRPr="00CD71B0">
        <w:rPr>
          <w:sz w:val="24"/>
          <w:szCs w:val="24"/>
        </w:rPr>
        <w:t xml:space="preserve"> </w:t>
      </w:r>
    </w:p>
    <w:p w14:paraId="27721E1C" w14:textId="77777777" w:rsidR="00204B64" w:rsidRDefault="00204B64" w:rsidP="00790020">
      <w:pPr>
        <w:pStyle w:val="Default"/>
        <w:rPr>
          <w:rFonts w:ascii="Arial" w:hAnsi="Arial" w:cs="Arial"/>
          <w:color w:val="auto"/>
          <w:sz w:val="22"/>
          <w:szCs w:val="22"/>
        </w:rPr>
      </w:pPr>
    </w:p>
    <w:p w14:paraId="5FF9E69F" w14:textId="77777777" w:rsidR="00920D43" w:rsidRPr="00925CC3" w:rsidRDefault="007E3D58" w:rsidP="00790020">
      <w:pPr>
        <w:pStyle w:val="Default"/>
        <w:rPr>
          <w:rFonts w:ascii="Arial" w:hAnsi="Arial" w:cs="Arial"/>
          <w:color w:val="auto"/>
          <w:sz w:val="22"/>
          <w:szCs w:val="22"/>
        </w:rPr>
      </w:pPr>
      <w:r w:rsidRPr="00925CC3">
        <w:rPr>
          <w:rFonts w:ascii="Arial" w:hAnsi="Arial" w:cs="Arial"/>
          <w:color w:val="auto"/>
          <w:sz w:val="22"/>
          <w:szCs w:val="22"/>
        </w:rPr>
        <w:t xml:space="preserve">The Supplier shall establish a procedure compliant to ANSI/NCSL Z540-1 or ISO 10012 to control and monitor all measurement devices. Measuring equipment shall be calibrated or verified at specified intervals, or prior to use and be traceable to international or national measurement standards. Where no such standards exist, the basis used for calibration or verification shall be documented. </w:t>
      </w:r>
    </w:p>
    <w:p w14:paraId="1111426C" w14:textId="77777777" w:rsidR="00920D43" w:rsidRPr="003E3AB7" w:rsidRDefault="00920D43" w:rsidP="00790020">
      <w:pPr>
        <w:pStyle w:val="Default"/>
        <w:rPr>
          <w:rFonts w:ascii="Arial" w:hAnsi="Arial" w:cs="Arial"/>
          <w:color w:val="auto"/>
          <w:sz w:val="22"/>
          <w:szCs w:val="22"/>
        </w:rPr>
      </w:pPr>
    </w:p>
    <w:p w14:paraId="5E2DE8D9" w14:textId="77777777" w:rsidR="00920D43" w:rsidRPr="00920D43" w:rsidRDefault="007E3D58" w:rsidP="00790020">
      <w:pPr>
        <w:pStyle w:val="Default"/>
        <w:rPr>
          <w:rFonts w:ascii="Arial" w:hAnsi="Arial" w:cs="Arial"/>
          <w:color w:val="auto"/>
          <w:sz w:val="22"/>
          <w:szCs w:val="22"/>
        </w:rPr>
      </w:pPr>
      <w:r w:rsidRPr="00E246BB">
        <w:rPr>
          <w:rFonts w:ascii="Arial" w:hAnsi="Arial" w:cs="Arial"/>
          <w:color w:val="auto"/>
          <w:sz w:val="22"/>
          <w:szCs w:val="22"/>
        </w:rPr>
        <w:t xml:space="preserve">The Supplier must develop or obtain gages and standards to control their processes and to determine product conformance to specifications. Variable </w:t>
      </w:r>
      <w:proofErr w:type="gramStart"/>
      <w:r w:rsidRPr="00E246BB">
        <w:rPr>
          <w:rFonts w:ascii="Arial" w:hAnsi="Arial" w:cs="Arial"/>
          <w:color w:val="auto"/>
          <w:sz w:val="22"/>
          <w:szCs w:val="22"/>
        </w:rPr>
        <w:t>gages</w:t>
      </w:r>
      <w:proofErr w:type="gramEnd"/>
      <w:r w:rsidRPr="00E246BB">
        <w:rPr>
          <w:rFonts w:ascii="Arial" w:hAnsi="Arial" w:cs="Arial"/>
          <w:color w:val="auto"/>
          <w:sz w:val="22"/>
          <w:szCs w:val="22"/>
        </w:rPr>
        <w:t xml:space="preserve"> and measurements are preferred. Alternative methods, gag</w:t>
      </w:r>
      <w:r w:rsidRPr="00920D43">
        <w:rPr>
          <w:rFonts w:ascii="Arial" w:hAnsi="Arial" w:cs="Arial"/>
          <w:color w:val="auto"/>
          <w:sz w:val="22"/>
          <w:szCs w:val="22"/>
        </w:rPr>
        <w:t xml:space="preserve">es or standards may be used at Hutchinson to verify the Supplier’s inspection results. Hutchinson may request the Supplier to participate in a correlation study to compare Supplier measurement results against results obtained by Hutchinson gages and methods. </w:t>
      </w:r>
    </w:p>
    <w:p w14:paraId="224AAED7" w14:textId="77777777" w:rsidR="00920D43" w:rsidRPr="00920D43" w:rsidRDefault="00920D43" w:rsidP="00790020">
      <w:pPr>
        <w:pStyle w:val="Default"/>
        <w:rPr>
          <w:rFonts w:ascii="Arial" w:hAnsi="Arial" w:cs="Arial"/>
          <w:color w:val="auto"/>
          <w:sz w:val="22"/>
          <w:szCs w:val="22"/>
        </w:rPr>
      </w:pPr>
    </w:p>
    <w:p w14:paraId="26223810" w14:textId="77777777" w:rsidR="007E3D58" w:rsidRPr="00920D43" w:rsidRDefault="007E3D58" w:rsidP="00790020">
      <w:pPr>
        <w:pStyle w:val="Default"/>
        <w:rPr>
          <w:rFonts w:ascii="Arial" w:hAnsi="Arial" w:cs="Arial"/>
          <w:color w:val="auto"/>
          <w:sz w:val="22"/>
          <w:szCs w:val="22"/>
        </w:rPr>
      </w:pPr>
      <w:r w:rsidRPr="00920D43">
        <w:rPr>
          <w:rFonts w:ascii="Arial" w:hAnsi="Arial" w:cs="Arial"/>
          <w:color w:val="auto"/>
          <w:sz w:val="22"/>
          <w:szCs w:val="22"/>
        </w:rPr>
        <w:t xml:space="preserve">For all gages, supplier must perform gage R&amp;R studies using procedures described in Measurement Systems Analysis published by AIAG </w:t>
      </w:r>
      <w:hyperlink r:id="rId44" w:history="1">
        <w:r w:rsidRPr="00920D43">
          <w:rPr>
            <w:rStyle w:val="Hyperlink"/>
            <w:rFonts w:ascii="Arial" w:hAnsi="Arial" w:cs="Arial"/>
            <w:sz w:val="22"/>
            <w:szCs w:val="22"/>
          </w:rPr>
          <w:t>www.aiag.org</w:t>
        </w:r>
      </w:hyperlink>
      <w:r w:rsidRPr="00920D43">
        <w:rPr>
          <w:rFonts w:ascii="Arial" w:hAnsi="Arial" w:cs="Arial"/>
          <w:color w:val="auto"/>
          <w:sz w:val="22"/>
          <w:szCs w:val="22"/>
        </w:rPr>
        <w:t xml:space="preserve"> or equivalent. Hutchinson must approve GR&amp;R values greater than 10 percent of the tolerance</w:t>
      </w:r>
      <w:r w:rsidR="00790020" w:rsidRPr="00920D43">
        <w:rPr>
          <w:rFonts w:ascii="Arial" w:hAnsi="Arial" w:cs="Arial"/>
          <w:color w:val="auto"/>
          <w:sz w:val="22"/>
          <w:szCs w:val="22"/>
        </w:rPr>
        <w:t>.</w:t>
      </w:r>
    </w:p>
    <w:p w14:paraId="09CD7C02" w14:textId="77777777" w:rsidR="00920D43" w:rsidRDefault="00920D43">
      <w:pPr>
        <w:rPr>
          <w:rFonts w:ascii="Arial" w:hAnsi="Arial" w:cs="Arial"/>
        </w:rPr>
      </w:pPr>
    </w:p>
    <w:p w14:paraId="2B1B0310" w14:textId="77777777" w:rsidR="007E3D58" w:rsidRPr="00CD71B0" w:rsidRDefault="0000263B" w:rsidP="00444D81">
      <w:pPr>
        <w:pStyle w:val="Heading1"/>
        <w:numPr>
          <w:ilvl w:val="0"/>
          <w:numId w:val="0"/>
        </w:numPr>
        <w:rPr>
          <w:sz w:val="24"/>
          <w:szCs w:val="24"/>
        </w:rPr>
      </w:pPr>
      <w:bookmarkStart w:id="47" w:name="_Toc78201637"/>
      <w:bookmarkStart w:id="48" w:name="_Toc214008199"/>
      <w:r w:rsidRPr="00CD71B0">
        <w:rPr>
          <w:sz w:val="24"/>
          <w:szCs w:val="24"/>
        </w:rPr>
        <w:t>2</w:t>
      </w:r>
      <w:r w:rsidR="00EB3275">
        <w:rPr>
          <w:sz w:val="24"/>
          <w:szCs w:val="24"/>
        </w:rPr>
        <w:t>2</w:t>
      </w:r>
      <w:proofErr w:type="gramStart"/>
      <w:r w:rsidRPr="00CD71B0">
        <w:rPr>
          <w:sz w:val="24"/>
          <w:szCs w:val="24"/>
        </w:rPr>
        <w:t>.</w:t>
      </w:r>
      <w:r w:rsidR="00920D43">
        <w:rPr>
          <w:sz w:val="24"/>
          <w:szCs w:val="24"/>
        </w:rPr>
        <w:t xml:space="preserve">  </w:t>
      </w:r>
      <w:r w:rsidR="007E3D58" w:rsidRPr="00CD71B0">
        <w:rPr>
          <w:sz w:val="24"/>
          <w:szCs w:val="24"/>
        </w:rPr>
        <w:t>INSPECTION</w:t>
      </w:r>
      <w:proofErr w:type="gramEnd"/>
      <w:r w:rsidR="007E3D58" w:rsidRPr="00CD71B0">
        <w:rPr>
          <w:sz w:val="24"/>
          <w:szCs w:val="24"/>
        </w:rPr>
        <w:t xml:space="preserve"> REQUIREMENT</w:t>
      </w:r>
      <w:bookmarkEnd w:id="47"/>
      <w:bookmarkEnd w:id="48"/>
      <w:r w:rsidR="007E3D58" w:rsidRPr="00CD71B0">
        <w:rPr>
          <w:sz w:val="24"/>
          <w:szCs w:val="24"/>
        </w:rPr>
        <w:t xml:space="preserve"> </w:t>
      </w:r>
    </w:p>
    <w:p w14:paraId="46514857" w14:textId="77777777" w:rsidR="00920D43" w:rsidRDefault="00920D43" w:rsidP="007E3D58">
      <w:pPr>
        <w:pStyle w:val="Default"/>
        <w:rPr>
          <w:rFonts w:ascii="Arial" w:hAnsi="Arial" w:cs="Arial"/>
          <w:color w:val="auto"/>
          <w:sz w:val="22"/>
          <w:szCs w:val="22"/>
        </w:rPr>
      </w:pPr>
    </w:p>
    <w:p w14:paraId="37510F0B" w14:textId="4DAAD664" w:rsidR="007E3D58" w:rsidRPr="00817F8D" w:rsidRDefault="007E3D58" w:rsidP="007E3D58">
      <w:pPr>
        <w:pStyle w:val="Default"/>
        <w:rPr>
          <w:rFonts w:ascii="Arial" w:hAnsi="Arial" w:cs="Arial"/>
          <w:color w:val="auto"/>
          <w:sz w:val="22"/>
          <w:szCs w:val="22"/>
        </w:rPr>
      </w:pPr>
      <w:r w:rsidRPr="00CD71B0">
        <w:rPr>
          <w:rFonts w:ascii="Arial" w:hAnsi="Arial" w:cs="Arial"/>
          <w:color w:val="auto"/>
          <w:sz w:val="22"/>
          <w:szCs w:val="22"/>
        </w:rPr>
        <w:t>Unless an approved control plan or inspection plan exists, the supplier must provide inspection results for 100% of all dim</w:t>
      </w:r>
      <w:r w:rsidRPr="00817F8D">
        <w:rPr>
          <w:rFonts w:ascii="Arial" w:hAnsi="Arial" w:cs="Arial"/>
          <w:color w:val="auto"/>
          <w:sz w:val="22"/>
          <w:szCs w:val="22"/>
        </w:rPr>
        <w:t xml:space="preserve">ensions in accordance with sampling method shown in </w:t>
      </w:r>
      <w:r w:rsidR="0057217E">
        <w:rPr>
          <w:rFonts w:ascii="Arial" w:hAnsi="Arial" w:cs="Arial"/>
          <w:color w:val="auto"/>
          <w:sz w:val="22"/>
          <w:szCs w:val="22"/>
        </w:rPr>
        <w:t>T</w:t>
      </w:r>
      <w:r w:rsidRPr="00817F8D">
        <w:rPr>
          <w:rFonts w:ascii="Arial" w:hAnsi="Arial" w:cs="Arial"/>
          <w:color w:val="auto"/>
          <w:sz w:val="22"/>
          <w:szCs w:val="22"/>
        </w:rPr>
        <w:t xml:space="preserve">able-3. For all key characteristics designated as KCC, the supplier must use SPC with a capability index of ≥1.33. Critical characteristics that do not meet Hutchinson’s capability requirements must be inspected 100% unless an approved alternate control method exists prior to full production. </w:t>
      </w:r>
    </w:p>
    <w:p w14:paraId="3BBADFE1" w14:textId="77777777" w:rsidR="00920D43" w:rsidRPr="00817F8D" w:rsidRDefault="00920D43" w:rsidP="007E3D58">
      <w:pPr>
        <w:pStyle w:val="Default"/>
        <w:rPr>
          <w:rFonts w:ascii="Arial" w:hAnsi="Arial" w:cs="Arial"/>
          <w:color w:val="auto"/>
          <w:sz w:val="22"/>
          <w:szCs w:val="22"/>
        </w:rPr>
      </w:pPr>
    </w:p>
    <w:p w14:paraId="0B2B8E23" w14:textId="77777777" w:rsidR="007E3D58" w:rsidRDefault="007E3D58" w:rsidP="007E3D58">
      <w:pPr>
        <w:pStyle w:val="Default"/>
        <w:rPr>
          <w:rFonts w:ascii="Arial" w:hAnsi="Arial" w:cs="Arial"/>
          <w:color w:val="auto"/>
          <w:sz w:val="23"/>
          <w:szCs w:val="23"/>
        </w:rPr>
      </w:pPr>
      <w:r w:rsidRPr="00817F8D">
        <w:rPr>
          <w:rFonts w:ascii="Arial" w:hAnsi="Arial" w:cs="Arial"/>
          <w:color w:val="auto"/>
          <w:sz w:val="22"/>
          <w:szCs w:val="22"/>
        </w:rPr>
        <w:t>When the use of SPC or other control methods are not applicable or feasible, an approved sampling plan based on ANSI/ASQC Z1.4 C=0 SAMPLING PLANS</w:t>
      </w:r>
      <w:r w:rsidR="00594519" w:rsidRPr="00F458C9">
        <w:rPr>
          <w:rFonts w:ascii="Arial" w:hAnsi="Arial" w:cs="Arial"/>
          <w:color w:val="auto"/>
          <w:sz w:val="22"/>
          <w:szCs w:val="22"/>
        </w:rPr>
        <w:t>, AQL 1.0</w:t>
      </w:r>
      <w:r w:rsidR="00F10E73">
        <w:rPr>
          <w:rFonts w:ascii="Arial" w:hAnsi="Arial" w:cs="Arial"/>
          <w:color w:val="auto"/>
          <w:sz w:val="22"/>
          <w:szCs w:val="22"/>
        </w:rPr>
        <w:t xml:space="preserve"> or </w:t>
      </w:r>
      <w:proofErr w:type="gramStart"/>
      <w:r w:rsidR="00F10E73">
        <w:rPr>
          <w:rFonts w:ascii="Arial" w:hAnsi="Arial" w:cs="Arial"/>
          <w:color w:val="auto"/>
          <w:sz w:val="22"/>
          <w:szCs w:val="22"/>
        </w:rPr>
        <w:t>Zero</w:t>
      </w:r>
      <w:proofErr w:type="gramEnd"/>
      <w:r w:rsidR="00F10E73">
        <w:rPr>
          <w:rFonts w:ascii="Arial" w:hAnsi="Arial" w:cs="Arial"/>
          <w:color w:val="auto"/>
          <w:sz w:val="22"/>
          <w:szCs w:val="22"/>
        </w:rPr>
        <w:t xml:space="preserve"> based sampling plan</w:t>
      </w:r>
      <w:r w:rsidRPr="00817F8D">
        <w:rPr>
          <w:rFonts w:ascii="Arial" w:hAnsi="Arial" w:cs="Arial"/>
          <w:color w:val="auto"/>
          <w:sz w:val="22"/>
          <w:szCs w:val="22"/>
        </w:rPr>
        <w:t xml:space="preserve"> can be used (See Table-3)</w:t>
      </w:r>
      <w:r w:rsidRPr="00CD71B0">
        <w:rPr>
          <w:rFonts w:ascii="Arial" w:hAnsi="Arial" w:cs="Arial"/>
          <w:color w:val="auto"/>
          <w:sz w:val="23"/>
          <w:szCs w:val="23"/>
        </w:rPr>
        <w:t xml:space="preserve"> </w:t>
      </w:r>
    </w:p>
    <w:p w14:paraId="20F88E90" w14:textId="77777777" w:rsidR="00920D43" w:rsidRPr="00CD71B0" w:rsidRDefault="00920D43" w:rsidP="007E3D58">
      <w:pPr>
        <w:pStyle w:val="Default"/>
        <w:rPr>
          <w:rFonts w:ascii="Arial" w:hAnsi="Arial" w:cs="Arial"/>
          <w:color w:val="auto"/>
          <w:sz w:val="23"/>
          <w:szCs w:val="23"/>
        </w:rPr>
      </w:pPr>
    </w:p>
    <w:p w14:paraId="7A81E67A" w14:textId="77777777" w:rsidR="00920D43" w:rsidRPr="00CD71B0" w:rsidRDefault="00920D43" w:rsidP="00920D43">
      <w:pPr>
        <w:jc w:val="center"/>
        <w:rPr>
          <w:rFonts w:ascii="Arial" w:hAnsi="Arial" w:cs="Arial"/>
          <w:b/>
          <w:bCs/>
          <w:color w:val="365F91" w:themeColor="accent1" w:themeShade="BF"/>
          <w:sz w:val="22"/>
          <w:szCs w:val="22"/>
        </w:rPr>
      </w:pPr>
      <w:r w:rsidRPr="00CD71B0">
        <w:rPr>
          <w:rFonts w:ascii="Arial" w:hAnsi="Arial" w:cs="Arial"/>
          <w:b/>
          <w:bCs/>
          <w:color w:val="365F91" w:themeColor="accent1" w:themeShade="BF"/>
          <w:sz w:val="22"/>
          <w:szCs w:val="22"/>
        </w:rPr>
        <w:t>T</w:t>
      </w:r>
      <w:r w:rsidR="00C25302">
        <w:rPr>
          <w:rFonts w:ascii="Arial" w:hAnsi="Arial" w:cs="Arial"/>
          <w:b/>
          <w:bCs/>
          <w:color w:val="365F91" w:themeColor="accent1" w:themeShade="BF"/>
          <w:sz w:val="22"/>
          <w:szCs w:val="22"/>
        </w:rPr>
        <w:t>ABLE</w:t>
      </w:r>
      <w:r w:rsidRPr="00CD71B0">
        <w:rPr>
          <w:rFonts w:ascii="Arial" w:hAnsi="Arial" w:cs="Arial"/>
          <w:b/>
          <w:bCs/>
          <w:color w:val="365F91" w:themeColor="accent1" w:themeShade="BF"/>
          <w:sz w:val="22"/>
          <w:szCs w:val="22"/>
        </w:rPr>
        <w:t xml:space="preserve"> 3</w:t>
      </w:r>
    </w:p>
    <w:p w14:paraId="6473D10D" w14:textId="77777777" w:rsidR="00742E98" w:rsidRPr="00CD71B0" w:rsidRDefault="00742E98" w:rsidP="007E3D58">
      <w:pPr>
        <w:pStyle w:val="Default"/>
        <w:rPr>
          <w:rFonts w:ascii="Arial" w:hAnsi="Arial" w:cs="Arial"/>
          <w:color w:val="auto"/>
          <w:sz w:val="23"/>
          <w:szCs w:val="23"/>
        </w:rPr>
      </w:pPr>
    </w:p>
    <w:p w14:paraId="4A27CDF1" w14:textId="77777777" w:rsidR="00790020" w:rsidRPr="00CD71B0" w:rsidRDefault="00790020" w:rsidP="00790020">
      <w:pPr>
        <w:pStyle w:val="Default"/>
        <w:jc w:val="center"/>
        <w:rPr>
          <w:rFonts w:ascii="Arial" w:hAnsi="Arial" w:cs="Arial"/>
          <w:bCs/>
          <w:color w:val="auto"/>
        </w:rPr>
      </w:pPr>
      <w:r w:rsidRPr="00CD71B0">
        <w:rPr>
          <w:rFonts w:ascii="Arial" w:hAnsi="Arial" w:cs="Arial"/>
          <w:bCs/>
          <w:color w:val="auto"/>
        </w:rPr>
        <w:t>ANSI/ASQC Z1.4 C=0 SAMPLING PLANS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1622"/>
      </w:tblGrid>
      <w:tr w:rsidR="007E3D58" w:rsidRPr="00CD71B0" w14:paraId="04B192A5" w14:textId="77777777" w:rsidTr="00742E98">
        <w:trPr>
          <w:trHeight w:hRule="exact" w:val="432"/>
          <w:jc w:val="center"/>
        </w:trPr>
        <w:tc>
          <w:tcPr>
            <w:tcW w:w="2968" w:type="dxa"/>
          </w:tcPr>
          <w:p w14:paraId="741477CE"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Lot Size</w:t>
            </w:r>
          </w:p>
        </w:tc>
        <w:tc>
          <w:tcPr>
            <w:tcW w:w="1622" w:type="dxa"/>
          </w:tcPr>
          <w:p w14:paraId="50451132"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Sample Size</w:t>
            </w:r>
          </w:p>
        </w:tc>
      </w:tr>
      <w:tr w:rsidR="007E3D58" w:rsidRPr="00CD71B0" w14:paraId="21A1A186" w14:textId="77777777" w:rsidTr="00742E98">
        <w:trPr>
          <w:trHeight w:hRule="exact" w:val="432"/>
          <w:jc w:val="center"/>
        </w:trPr>
        <w:tc>
          <w:tcPr>
            <w:tcW w:w="2968" w:type="dxa"/>
          </w:tcPr>
          <w:p w14:paraId="2B537180"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2 to 8</w:t>
            </w:r>
          </w:p>
        </w:tc>
        <w:tc>
          <w:tcPr>
            <w:tcW w:w="1622" w:type="dxa"/>
          </w:tcPr>
          <w:p w14:paraId="3B35FFC3"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100%</w:t>
            </w:r>
          </w:p>
        </w:tc>
      </w:tr>
      <w:tr w:rsidR="007E3D58" w:rsidRPr="00CD71B0" w14:paraId="437F7174" w14:textId="77777777" w:rsidTr="00742E98">
        <w:trPr>
          <w:trHeight w:hRule="exact" w:val="432"/>
          <w:jc w:val="center"/>
        </w:trPr>
        <w:tc>
          <w:tcPr>
            <w:tcW w:w="2968" w:type="dxa"/>
          </w:tcPr>
          <w:p w14:paraId="50BE68AC"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9 to 15</w:t>
            </w:r>
          </w:p>
        </w:tc>
        <w:tc>
          <w:tcPr>
            <w:tcW w:w="1622" w:type="dxa"/>
          </w:tcPr>
          <w:p w14:paraId="33C263E7"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13</w:t>
            </w:r>
          </w:p>
        </w:tc>
      </w:tr>
      <w:tr w:rsidR="007E3D58" w:rsidRPr="00CD71B0" w14:paraId="0ED33CB1" w14:textId="77777777" w:rsidTr="00742E98">
        <w:trPr>
          <w:trHeight w:hRule="exact" w:val="432"/>
          <w:jc w:val="center"/>
        </w:trPr>
        <w:tc>
          <w:tcPr>
            <w:tcW w:w="2968" w:type="dxa"/>
          </w:tcPr>
          <w:p w14:paraId="0B30557F"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16 to 25</w:t>
            </w:r>
          </w:p>
        </w:tc>
        <w:tc>
          <w:tcPr>
            <w:tcW w:w="1622" w:type="dxa"/>
          </w:tcPr>
          <w:p w14:paraId="584CA142"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13</w:t>
            </w:r>
          </w:p>
        </w:tc>
      </w:tr>
      <w:tr w:rsidR="007E3D58" w:rsidRPr="00CD71B0" w14:paraId="3EF77EC0" w14:textId="77777777" w:rsidTr="00742E98">
        <w:trPr>
          <w:trHeight w:hRule="exact" w:val="432"/>
          <w:jc w:val="center"/>
        </w:trPr>
        <w:tc>
          <w:tcPr>
            <w:tcW w:w="2968" w:type="dxa"/>
          </w:tcPr>
          <w:p w14:paraId="58CC125D"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26 to 50</w:t>
            </w:r>
          </w:p>
        </w:tc>
        <w:tc>
          <w:tcPr>
            <w:tcW w:w="1622" w:type="dxa"/>
          </w:tcPr>
          <w:p w14:paraId="27E95F3D"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13</w:t>
            </w:r>
          </w:p>
        </w:tc>
      </w:tr>
      <w:tr w:rsidR="007E3D58" w:rsidRPr="00CD71B0" w14:paraId="5DD95A84" w14:textId="77777777" w:rsidTr="00742E98">
        <w:trPr>
          <w:trHeight w:hRule="exact" w:val="432"/>
          <w:jc w:val="center"/>
        </w:trPr>
        <w:tc>
          <w:tcPr>
            <w:tcW w:w="2968" w:type="dxa"/>
          </w:tcPr>
          <w:p w14:paraId="37C6728D"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51 to 90</w:t>
            </w:r>
          </w:p>
        </w:tc>
        <w:tc>
          <w:tcPr>
            <w:tcW w:w="1622" w:type="dxa"/>
          </w:tcPr>
          <w:p w14:paraId="53256D27"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13</w:t>
            </w:r>
          </w:p>
        </w:tc>
      </w:tr>
      <w:tr w:rsidR="007E3D58" w:rsidRPr="00CD71B0" w14:paraId="03601C9E" w14:textId="77777777" w:rsidTr="00742E98">
        <w:trPr>
          <w:trHeight w:hRule="exact" w:val="432"/>
          <w:jc w:val="center"/>
        </w:trPr>
        <w:tc>
          <w:tcPr>
            <w:tcW w:w="2968" w:type="dxa"/>
          </w:tcPr>
          <w:p w14:paraId="767262A0"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91 to 150</w:t>
            </w:r>
          </w:p>
        </w:tc>
        <w:tc>
          <w:tcPr>
            <w:tcW w:w="1622" w:type="dxa"/>
          </w:tcPr>
          <w:p w14:paraId="1D3E8AD0" w14:textId="77777777" w:rsidR="007E3D58" w:rsidRPr="00CD71B0" w:rsidRDefault="007E3D58" w:rsidP="00817F8D">
            <w:pPr>
              <w:pStyle w:val="Default"/>
              <w:jc w:val="center"/>
              <w:rPr>
                <w:rFonts w:ascii="Arial" w:hAnsi="Arial" w:cs="Arial"/>
                <w:sz w:val="20"/>
                <w:szCs w:val="20"/>
              </w:rPr>
            </w:pPr>
            <w:r w:rsidRPr="00CD71B0">
              <w:rPr>
                <w:rFonts w:ascii="Arial" w:hAnsi="Arial" w:cs="Arial"/>
                <w:sz w:val="20"/>
                <w:szCs w:val="20"/>
              </w:rPr>
              <w:t>1</w:t>
            </w:r>
            <w:r w:rsidR="00594519">
              <w:rPr>
                <w:rFonts w:ascii="Arial" w:hAnsi="Arial" w:cs="Arial"/>
                <w:sz w:val="20"/>
                <w:szCs w:val="20"/>
              </w:rPr>
              <w:t>9</w:t>
            </w:r>
          </w:p>
        </w:tc>
      </w:tr>
      <w:tr w:rsidR="007E3D58" w:rsidRPr="00CD71B0" w14:paraId="78CE5B69" w14:textId="77777777" w:rsidTr="00742E98">
        <w:trPr>
          <w:trHeight w:hRule="exact" w:val="432"/>
          <w:jc w:val="center"/>
        </w:trPr>
        <w:tc>
          <w:tcPr>
            <w:tcW w:w="2968" w:type="dxa"/>
          </w:tcPr>
          <w:p w14:paraId="19367EB7"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151 to 2</w:t>
            </w:r>
            <w:r w:rsidR="00594519">
              <w:rPr>
                <w:rFonts w:ascii="Arial" w:hAnsi="Arial" w:cs="Arial"/>
                <w:sz w:val="20"/>
                <w:szCs w:val="20"/>
              </w:rPr>
              <w:t>8</w:t>
            </w:r>
            <w:r w:rsidRPr="00CD71B0">
              <w:rPr>
                <w:rFonts w:ascii="Arial" w:hAnsi="Arial" w:cs="Arial"/>
                <w:sz w:val="20"/>
                <w:szCs w:val="20"/>
              </w:rPr>
              <w:t>0</w:t>
            </w:r>
          </w:p>
        </w:tc>
        <w:tc>
          <w:tcPr>
            <w:tcW w:w="1622" w:type="dxa"/>
          </w:tcPr>
          <w:p w14:paraId="5AA7F77D"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2</w:t>
            </w:r>
            <w:r w:rsidR="00594519">
              <w:rPr>
                <w:rFonts w:ascii="Arial" w:hAnsi="Arial" w:cs="Arial"/>
                <w:sz w:val="20"/>
                <w:szCs w:val="20"/>
              </w:rPr>
              <w:t>9</w:t>
            </w:r>
          </w:p>
        </w:tc>
      </w:tr>
      <w:tr w:rsidR="007E3D58" w:rsidRPr="00CD71B0" w14:paraId="71145AEE" w14:textId="77777777" w:rsidTr="00742E98">
        <w:trPr>
          <w:trHeight w:hRule="exact" w:val="432"/>
          <w:jc w:val="center"/>
        </w:trPr>
        <w:tc>
          <w:tcPr>
            <w:tcW w:w="2968" w:type="dxa"/>
          </w:tcPr>
          <w:p w14:paraId="1F95C5A8"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lastRenderedPageBreak/>
              <w:t>2</w:t>
            </w:r>
            <w:r w:rsidR="00594519">
              <w:rPr>
                <w:rFonts w:ascii="Arial" w:hAnsi="Arial" w:cs="Arial"/>
                <w:sz w:val="20"/>
                <w:szCs w:val="20"/>
              </w:rPr>
              <w:t>8</w:t>
            </w:r>
            <w:r w:rsidRPr="00CD71B0">
              <w:rPr>
                <w:rFonts w:ascii="Arial" w:hAnsi="Arial" w:cs="Arial"/>
                <w:sz w:val="20"/>
                <w:szCs w:val="20"/>
              </w:rPr>
              <w:t>1 to 500</w:t>
            </w:r>
          </w:p>
        </w:tc>
        <w:tc>
          <w:tcPr>
            <w:tcW w:w="1622" w:type="dxa"/>
          </w:tcPr>
          <w:p w14:paraId="4FCC70E8"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29</w:t>
            </w:r>
          </w:p>
        </w:tc>
      </w:tr>
      <w:tr w:rsidR="007E3D58" w:rsidRPr="00CD71B0" w14:paraId="74246CBF" w14:textId="77777777" w:rsidTr="00742E98">
        <w:trPr>
          <w:trHeight w:hRule="exact" w:val="432"/>
          <w:jc w:val="center"/>
        </w:trPr>
        <w:tc>
          <w:tcPr>
            <w:tcW w:w="2968" w:type="dxa"/>
          </w:tcPr>
          <w:p w14:paraId="34F156D2"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501 to 1200</w:t>
            </w:r>
          </w:p>
        </w:tc>
        <w:tc>
          <w:tcPr>
            <w:tcW w:w="1622" w:type="dxa"/>
          </w:tcPr>
          <w:p w14:paraId="299C8198"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34</w:t>
            </w:r>
          </w:p>
        </w:tc>
      </w:tr>
      <w:tr w:rsidR="007E3D58" w:rsidRPr="00CD71B0" w14:paraId="3DE2EAED" w14:textId="77777777" w:rsidTr="00742E98">
        <w:trPr>
          <w:trHeight w:hRule="exact" w:val="432"/>
          <w:jc w:val="center"/>
        </w:trPr>
        <w:tc>
          <w:tcPr>
            <w:tcW w:w="2968" w:type="dxa"/>
          </w:tcPr>
          <w:p w14:paraId="346CD4FF"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1201 to 3200</w:t>
            </w:r>
          </w:p>
        </w:tc>
        <w:tc>
          <w:tcPr>
            <w:tcW w:w="1622" w:type="dxa"/>
          </w:tcPr>
          <w:p w14:paraId="4E340CFB"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42</w:t>
            </w:r>
          </w:p>
        </w:tc>
      </w:tr>
      <w:tr w:rsidR="007E3D58" w:rsidRPr="00CD71B0" w14:paraId="1281FB67" w14:textId="77777777" w:rsidTr="00742E98">
        <w:trPr>
          <w:trHeight w:hRule="exact" w:val="432"/>
          <w:jc w:val="center"/>
        </w:trPr>
        <w:tc>
          <w:tcPr>
            <w:tcW w:w="2968" w:type="dxa"/>
          </w:tcPr>
          <w:p w14:paraId="455B5599"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3201 to 10000</w:t>
            </w:r>
          </w:p>
        </w:tc>
        <w:tc>
          <w:tcPr>
            <w:tcW w:w="1622" w:type="dxa"/>
          </w:tcPr>
          <w:p w14:paraId="5BEF9DB4"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50</w:t>
            </w:r>
          </w:p>
        </w:tc>
      </w:tr>
      <w:tr w:rsidR="007E3D58" w:rsidRPr="00CD71B0" w14:paraId="4B67F51A" w14:textId="77777777" w:rsidTr="00742E98">
        <w:trPr>
          <w:trHeight w:hRule="exact" w:val="432"/>
          <w:jc w:val="center"/>
        </w:trPr>
        <w:tc>
          <w:tcPr>
            <w:tcW w:w="2968" w:type="dxa"/>
          </w:tcPr>
          <w:p w14:paraId="1F965F4F"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10001 to 35000</w:t>
            </w:r>
          </w:p>
        </w:tc>
        <w:tc>
          <w:tcPr>
            <w:tcW w:w="1622" w:type="dxa"/>
          </w:tcPr>
          <w:p w14:paraId="66D318B6"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60</w:t>
            </w:r>
          </w:p>
        </w:tc>
      </w:tr>
      <w:tr w:rsidR="007E3D58" w:rsidRPr="00CD71B0" w14:paraId="6DD0BA69" w14:textId="77777777" w:rsidTr="00742E98">
        <w:trPr>
          <w:trHeight w:hRule="exact" w:val="432"/>
          <w:jc w:val="center"/>
        </w:trPr>
        <w:tc>
          <w:tcPr>
            <w:tcW w:w="2968" w:type="dxa"/>
          </w:tcPr>
          <w:p w14:paraId="6E32D15E"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35001 to 150000</w:t>
            </w:r>
          </w:p>
        </w:tc>
        <w:tc>
          <w:tcPr>
            <w:tcW w:w="1622" w:type="dxa"/>
          </w:tcPr>
          <w:p w14:paraId="2E96E4B5" w14:textId="77777777" w:rsidR="007E3D58" w:rsidRPr="00CD71B0" w:rsidRDefault="007E3D58" w:rsidP="00790020">
            <w:pPr>
              <w:pStyle w:val="Default"/>
              <w:jc w:val="center"/>
              <w:rPr>
                <w:rFonts w:ascii="Arial" w:hAnsi="Arial" w:cs="Arial"/>
                <w:sz w:val="20"/>
                <w:szCs w:val="20"/>
              </w:rPr>
            </w:pPr>
            <w:r w:rsidRPr="00CD71B0">
              <w:rPr>
                <w:rFonts w:ascii="Arial" w:hAnsi="Arial" w:cs="Arial"/>
                <w:sz w:val="20"/>
                <w:szCs w:val="20"/>
              </w:rPr>
              <w:t>74</w:t>
            </w:r>
          </w:p>
        </w:tc>
      </w:tr>
    </w:tbl>
    <w:p w14:paraId="7B8C32FF" w14:textId="77777777" w:rsidR="00920D43" w:rsidRPr="00855D5E" w:rsidRDefault="00920D43" w:rsidP="00444D81"/>
    <w:p w14:paraId="4C8D4D5B" w14:textId="77777777" w:rsidR="00920D43" w:rsidRPr="00172BD6" w:rsidRDefault="00920D43" w:rsidP="00377CAD">
      <w:pPr>
        <w:pStyle w:val="Heading1"/>
      </w:pPr>
      <w:bookmarkStart w:id="49" w:name="_Toc214008200"/>
      <w:r w:rsidRPr="00377CAD">
        <w:rPr>
          <w:sz w:val="24"/>
          <w:szCs w:val="24"/>
        </w:rPr>
        <w:t>23</w:t>
      </w:r>
      <w:proofErr w:type="gramStart"/>
      <w:r w:rsidRPr="00377CAD">
        <w:rPr>
          <w:sz w:val="24"/>
          <w:szCs w:val="24"/>
        </w:rPr>
        <w:t>.  HUTCHINSON</w:t>
      </w:r>
      <w:proofErr w:type="gramEnd"/>
      <w:r w:rsidRPr="00377CAD">
        <w:rPr>
          <w:sz w:val="24"/>
          <w:szCs w:val="24"/>
        </w:rPr>
        <w:t xml:space="preserve"> PRODUCTION TOOLING</w:t>
      </w:r>
      <w:bookmarkEnd w:id="49"/>
    </w:p>
    <w:p w14:paraId="63DD8B7A" w14:textId="77777777" w:rsidR="00920D43" w:rsidRDefault="00920D43" w:rsidP="00444D81">
      <w:pPr>
        <w:rPr>
          <w:sz w:val="22"/>
          <w:szCs w:val="22"/>
        </w:rPr>
      </w:pPr>
    </w:p>
    <w:p w14:paraId="453CA4FB" w14:textId="77777777" w:rsidR="00920D43" w:rsidRPr="00444D81" w:rsidRDefault="00920D43" w:rsidP="00444D81">
      <w:pPr>
        <w:rPr>
          <w:sz w:val="22"/>
          <w:szCs w:val="22"/>
        </w:rPr>
      </w:pPr>
    </w:p>
    <w:p w14:paraId="42920CF9" w14:textId="77777777" w:rsidR="00920D43" w:rsidRPr="00925CC3" w:rsidRDefault="00920D43" w:rsidP="00920D43">
      <w:pPr>
        <w:pStyle w:val="Default"/>
        <w:rPr>
          <w:rFonts w:ascii="Arial" w:hAnsi="Arial" w:cs="Arial"/>
          <w:sz w:val="22"/>
          <w:szCs w:val="22"/>
        </w:rPr>
      </w:pPr>
      <w:r w:rsidRPr="00925CC3">
        <w:rPr>
          <w:rFonts w:ascii="Arial" w:hAnsi="Arial" w:cs="Arial"/>
          <w:sz w:val="22"/>
          <w:szCs w:val="22"/>
        </w:rPr>
        <w:t xml:space="preserve">All </w:t>
      </w:r>
      <w:proofErr w:type="gramStart"/>
      <w:r w:rsidRPr="00925CC3">
        <w:rPr>
          <w:rFonts w:ascii="Arial" w:hAnsi="Arial" w:cs="Arial"/>
          <w:sz w:val="22"/>
          <w:szCs w:val="22"/>
        </w:rPr>
        <w:t>tooling,</w:t>
      </w:r>
      <w:proofErr w:type="gramEnd"/>
      <w:r w:rsidRPr="00925CC3">
        <w:rPr>
          <w:rFonts w:ascii="Arial" w:hAnsi="Arial" w:cs="Arial"/>
          <w:sz w:val="22"/>
          <w:szCs w:val="22"/>
        </w:rPr>
        <w:t xml:space="preserve"> equipment and gauges that are funded by Hutchinson must have detailed drawings approved by Hutchinson prior to commencing work. </w:t>
      </w:r>
      <w:r w:rsidR="00D20E0B">
        <w:rPr>
          <w:rFonts w:ascii="Arial" w:hAnsi="Arial" w:cs="Arial"/>
          <w:sz w:val="22"/>
          <w:szCs w:val="22"/>
        </w:rPr>
        <w:br/>
      </w:r>
    </w:p>
    <w:p w14:paraId="7808737C" w14:textId="77777777" w:rsidR="00920D43" w:rsidRPr="003E3AB7" w:rsidRDefault="00920D43" w:rsidP="00920D43">
      <w:pPr>
        <w:pStyle w:val="Default"/>
        <w:rPr>
          <w:rFonts w:ascii="Arial" w:hAnsi="Arial" w:cs="Arial"/>
          <w:sz w:val="22"/>
          <w:szCs w:val="22"/>
        </w:rPr>
      </w:pPr>
      <w:r w:rsidRPr="00925CC3">
        <w:rPr>
          <w:rFonts w:ascii="Arial" w:hAnsi="Arial" w:cs="Arial"/>
          <w:sz w:val="22"/>
          <w:szCs w:val="22"/>
        </w:rPr>
        <w:t>Hutchinson Supplier Quality team may require gauge correlation studies, boundary samples, and measurement instructions to assure comparable measurement results.</w:t>
      </w:r>
    </w:p>
    <w:p w14:paraId="774363BD" w14:textId="77777777" w:rsidR="00920D43" w:rsidRPr="00E246BB" w:rsidRDefault="00920D43" w:rsidP="00920D43">
      <w:pPr>
        <w:pStyle w:val="Default"/>
        <w:rPr>
          <w:rFonts w:ascii="Arial" w:hAnsi="Arial" w:cs="Arial"/>
          <w:sz w:val="22"/>
          <w:szCs w:val="22"/>
        </w:rPr>
      </w:pPr>
    </w:p>
    <w:p w14:paraId="6F564810" w14:textId="5CD10925" w:rsidR="00920D43" w:rsidRPr="00920D43" w:rsidRDefault="00920D43" w:rsidP="00920D43">
      <w:pPr>
        <w:pStyle w:val="Default"/>
        <w:rPr>
          <w:rFonts w:ascii="Arial" w:hAnsi="Arial" w:cs="Arial"/>
          <w:sz w:val="22"/>
          <w:szCs w:val="22"/>
        </w:rPr>
      </w:pPr>
      <w:r w:rsidRPr="00920D43">
        <w:rPr>
          <w:rFonts w:ascii="Arial" w:hAnsi="Arial" w:cs="Arial"/>
          <w:sz w:val="22"/>
          <w:szCs w:val="22"/>
        </w:rPr>
        <w:t xml:space="preserve">The supplier is responsible </w:t>
      </w:r>
      <w:proofErr w:type="gramStart"/>
      <w:r w:rsidRPr="00920D43">
        <w:rPr>
          <w:rFonts w:ascii="Arial" w:hAnsi="Arial" w:cs="Arial"/>
          <w:sz w:val="22"/>
          <w:szCs w:val="22"/>
        </w:rPr>
        <w:t>to protect</w:t>
      </w:r>
      <w:proofErr w:type="gramEnd"/>
      <w:r w:rsidRPr="00920D43">
        <w:rPr>
          <w:rFonts w:ascii="Arial" w:hAnsi="Arial" w:cs="Arial"/>
          <w:sz w:val="22"/>
          <w:szCs w:val="22"/>
        </w:rPr>
        <w:t xml:space="preserve"> and safeguard from damage all Hutchinson owned tooling, </w:t>
      </w:r>
      <w:r w:rsidR="0057217E" w:rsidRPr="00920D43">
        <w:rPr>
          <w:rFonts w:ascii="Arial" w:hAnsi="Arial" w:cs="Arial"/>
          <w:sz w:val="22"/>
          <w:szCs w:val="22"/>
        </w:rPr>
        <w:t>equipment,</w:t>
      </w:r>
      <w:r w:rsidRPr="00920D43">
        <w:rPr>
          <w:rFonts w:ascii="Arial" w:hAnsi="Arial" w:cs="Arial"/>
          <w:sz w:val="22"/>
          <w:szCs w:val="22"/>
        </w:rPr>
        <w:t xml:space="preserve"> and gauges. If the property is lost, </w:t>
      </w:r>
      <w:r w:rsidR="0057217E" w:rsidRPr="00920D43">
        <w:rPr>
          <w:rFonts w:ascii="Arial" w:hAnsi="Arial" w:cs="Arial"/>
          <w:sz w:val="22"/>
          <w:szCs w:val="22"/>
        </w:rPr>
        <w:t>damaged,</w:t>
      </w:r>
      <w:r w:rsidRPr="00920D43">
        <w:rPr>
          <w:rFonts w:ascii="Arial" w:hAnsi="Arial" w:cs="Arial"/>
          <w:sz w:val="22"/>
          <w:szCs w:val="22"/>
        </w:rPr>
        <w:t xml:space="preserve"> or otherwise found to be unsuitable for use, the supplier shall immediately report this to Hutchinson. </w:t>
      </w:r>
    </w:p>
    <w:p w14:paraId="5C177822" w14:textId="77777777" w:rsidR="00D20E0B" w:rsidRDefault="00D20E0B" w:rsidP="00742E98">
      <w:pPr>
        <w:pStyle w:val="Default"/>
        <w:rPr>
          <w:rFonts w:ascii="Arial" w:hAnsi="Arial" w:cs="Arial"/>
          <w:sz w:val="22"/>
          <w:szCs w:val="22"/>
        </w:rPr>
      </w:pPr>
    </w:p>
    <w:p w14:paraId="0B68A6F7" w14:textId="77777777" w:rsidR="00742E98" w:rsidRPr="00925CC3" w:rsidRDefault="00742E98" w:rsidP="00742E98">
      <w:pPr>
        <w:pStyle w:val="Default"/>
        <w:rPr>
          <w:rFonts w:ascii="Arial" w:hAnsi="Arial" w:cs="Arial"/>
          <w:sz w:val="22"/>
          <w:szCs w:val="22"/>
        </w:rPr>
      </w:pPr>
      <w:r w:rsidRPr="00925CC3">
        <w:rPr>
          <w:rFonts w:ascii="Arial" w:hAnsi="Arial" w:cs="Arial"/>
          <w:sz w:val="22"/>
          <w:szCs w:val="22"/>
        </w:rPr>
        <w:t xml:space="preserve">All tooling and equipment owned by Hutchinson </w:t>
      </w:r>
      <w:proofErr w:type="gramStart"/>
      <w:r w:rsidRPr="00925CC3">
        <w:rPr>
          <w:rFonts w:ascii="Arial" w:hAnsi="Arial" w:cs="Arial"/>
          <w:sz w:val="22"/>
          <w:szCs w:val="22"/>
        </w:rPr>
        <w:t>shall</w:t>
      </w:r>
      <w:proofErr w:type="gramEnd"/>
      <w:r w:rsidRPr="00925CC3">
        <w:rPr>
          <w:rFonts w:ascii="Arial" w:hAnsi="Arial" w:cs="Arial"/>
          <w:sz w:val="22"/>
          <w:szCs w:val="22"/>
        </w:rPr>
        <w:t xml:space="preserve"> be permanently marked so that the ownership of each item is visible and readily determined. </w:t>
      </w:r>
    </w:p>
    <w:p w14:paraId="48DA19D0" w14:textId="77777777" w:rsidR="00D20E0B" w:rsidRDefault="00D20E0B" w:rsidP="00742E98">
      <w:pPr>
        <w:pStyle w:val="Default"/>
        <w:rPr>
          <w:rFonts w:ascii="Arial" w:hAnsi="Arial" w:cs="Arial"/>
          <w:sz w:val="22"/>
          <w:szCs w:val="22"/>
        </w:rPr>
      </w:pPr>
    </w:p>
    <w:p w14:paraId="721D105C" w14:textId="77777777" w:rsidR="00742E98" w:rsidRPr="00925CC3" w:rsidRDefault="00742E98" w:rsidP="00742E98">
      <w:pPr>
        <w:pStyle w:val="Default"/>
        <w:rPr>
          <w:rFonts w:ascii="Arial" w:hAnsi="Arial" w:cs="Arial"/>
          <w:sz w:val="22"/>
          <w:szCs w:val="22"/>
        </w:rPr>
      </w:pPr>
      <w:r w:rsidRPr="00925CC3">
        <w:rPr>
          <w:rFonts w:ascii="Arial" w:hAnsi="Arial" w:cs="Arial"/>
          <w:sz w:val="22"/>
          <w:szCs w:val="22"/>
        </w:rPr>
        <w:t>The Supplier must have documented schedule for Preventive Maintenance for all Hutchinson owned equipment and tooling. Supplier is responsible for identifying and</w:t>
      </w:r>
      <w:r w:rsidR="0000263B" w:rsidRPr="00925CC3">
        <w:rPr>
          <w:rFonts w:ascii="Arial" w:hAnsi="Arial" w:cs="Arial"/>
          <w:sz w:val="22"/>
          <w:szCs w:val="22"/>
        </w:rPr>
        <w:t xml:space="preserve"> stocking critical spare parts.</w:t>
      </w:r>
    </w:p>
    <w:p w14:paraId="6009846B" w14:textId="77777777" w:rsidR="0000263B" w:rsidRPr="00925CC3" w:rsidRDefault="0000263B" w:rsidP="00742E98">
      <w:pPr>
        <w:pStyle w:val="Default"/>
        <w:rPr>
          <w:rFonts w:ascii="Arial" w:hAnsi="Arial" w:cs="Arial"/>
          <w:sz w:val="22"/>
          <w:szCs w:val="22"/>
        </w:rPr>
      </w:pPr>
    </w:p>
    <w:p w14:paraId="6829E565" w14:textId="77777777" w:rsidR="00742E98" w:rsidRDefault="00742E98" w:rsidP="00742E98">
      <w:pPr>
        <w:pStyle w:val="Default"/>
        <w:rPr>
          <w:rFonts w:ascii="Arial" w:hAnsi="Arial" w:cs="Arial"/>
          <w:b/>
          <w:sz w:val="22"/>
          <w:szCs w:val="22"/>
        </w:rPr>
      </w:pPr>
      <w:r w:rsidRPr="00444D81">
        <w:rPr>
          <w:rFonts w:ascii="Arial" w:hAnsi="Arial" w:cs="Arial"/>
          <w:b/>
          <w:sz w:val="22"/>
          <w:szCs w:val="22"/>
        </w:rPr>
        <w:t>Hutchinson tooling Identification</w:t>
      </w:r>
    </w:p>
    <w:p w14:paraId="2A523C71" w14:textId="77777777" w:rsidR="00920D43" w:rsidRPr="00444D81" w:rsidRDefault="00920D43" w:rsidP="00742E98">
      <w:pPr>
        <w:pStyle w:val="Default"/>
        <w:rPr>
          <w:rFonts w:ascii="Arial" w:hAnsi="Arial" w:cs="Arial"/>
          <w:b/>
          <w:sz w:val="22"/>
          <w:szCs w:val="22"/>
        </w:rPr>
      </w:pPr>
    </w:p>
    <w:p w14:paraId="2FE59258" w14:textId="341598D5" w:rsidR="00742E98" w:rsidRPr="00925CC3" w:rsidRDefault="00742E98" w:rsidP="00D21BB2">
      <w:pPr>
        <w:pStyle w:val="Default"/>
        <w:numPr>
          <w:ilvl w:val="0"/>
          <w:numId w:val="7"/>
        </w:numPr>
        <w:spacing w:after="36"/>
        <w:rPr>
          <w:rFonts w:ascii="Arial" w:hAnsi="Arial" w:cs="Arial"/>
          <w:sz w:val="22"/>
          <w:szCs w:val="22"/>
        </w:rPr>
      </w:pPr>
      <w:r w:rsidRPr="00925CC3">
        <w:rPr>
          <w:rFonts w:ascii="Arial" w:hAnsi="Arial" w:cs="Arial"/>
          <w:sz w:val="22"/>
          <w:szCs w:val="22"/>
        </w:rPr>
        <w:t xml:space="preserve">Engraved on an affixed metal tag or onto the </w:t>
      </w:r>
      <w:proofErr w:type="gramStart"/>
      <w:r w:rsidRPr="00925CC3">
        <w:rPr>
          <w:rFonts w:ascii="Arial" w:hAnsi="Arial" w:cs="Arial"/>
          <w:sz w:val="22"/>
          <w:szCs w:val="22"/>
        </w:rPr>
        <w:t>tool: ‘</w:t>
      </w:r>
      <w:proofErr w:type="gramEnd"/>
      <w:r w:rsidRPr="00925CC3">
        <w:rPr>
          <w:rFonts w:ascii="Arial" w:hAnsi="Arial" w:cs="Arial"/>
          <w:sz w:val="22"/>
          <w:szCs w:val="22"/>
        </w:rPr>
        <w:t xml:space="preserve">Hutchinson Proprietary Tool’ </w:t>
      </w:r>
    </w:p>
    <w:p w14:paraId="152C04E6" w14:textId="77777777" w:rsidR="00742E98" w:rsidRPr="00925CC3" w:rsidRDefault="00742E98" w:rsidP="00D21BB2">
      <w:pPr>
        <w:pStyle w:val="Default"/>
        <w:numPr>
          <w:ilvl w:val="0"/>
          <w:numId w:val="7"/>
        </w:numPr>
        <w:spacing w:after="36"/>
        <w:rPr>
          <w:rFonts w:ascii="Arial" w:hAnsi="Arial" w:cs="Arial"/>
          <w:sz w:val="22"/>
          <w:szCs w:val="22"/>
        </w:rPr>
      </w:pPr>
      <w:r w:rsidRPr="00925CC3">
        <w:rPr>
          <w:rFonts w:ascii="Arial" w:hAnsi="Arial" w:cs="Arial"/>
          <w:sz w:val="22"/>
          <w:szCs w:val="22"/>
        </w:rPr>
        <w:t xml:space="preserve">‘PO XXXX’ (XXXX = the Hutchinson PO # issued for the tool) </w:t>
      </w:r>
    </w:p>
    <w:p w14:paraId="54C4B79B" w14:textId="77777777" w:rsidR="00742E98" w:rsidRPr="00925CC3" w:rsidRDefault="00742E98" w:rsidP="00D21BB2">
      <w:pPr>
        <w:pStyle w:val="Default"/>
        <w:numPr>
          <w:ilvl w:val="0"/>
          <w:numId w:val="7"/>
        </w:numPr>
        <w:rPr>
          <w:rFonts w:ascii="Arial" w:hAnsi="Arial" w:cs="Arial"/>
          <w:sz w:val="22"/>
          <w:szCs w:val="22"/>
        </w:rPr>
      </w:pPr>
      <w:r w:rsidRPr="00925CC3">
        <w:rPr>
          <w:rFonts w:ascii="Arial" w:hAnsi="Arial" w:cs="Arial"/>
          <w:sz w:val="22"/>
          <w:szCs w:val="22"/>
        </w:rPr>
        <w:t xml:space="preserve">‘Item NTXXXX’ (NTXXXX = the Hutchinson Part # located on the PO for the tool) </w:t>
      </w:r>
    </w:p>
    <w:p w14:paraId="19C49D29" w14:textId="77777777" w:rsidR="00742E98" w:rsidRPr="00444D81" w:rsidRDefault="00742E98" w:rsidP="00742E98">
      <w:pPr>
        <w:pStyle w:val="Default"/>
        <w:rPr>
          <w:rFonts w:ascii="Arial" w:hAnsi="Arial" w:cs="Arial"/>
          <w:b/>
          <w:sz w:val="22"/>
          <w:szCs w:val="22"/>
        </w:rPr>
      </w:pPr>
    </w:p>
    <w:p w14:paraId="26CDFE4B" w14:textId="77777777" w:rsidR="00742E98" w:rsidRDefault="00742E98" w:rsidP="00742E98">
      <w:pPr>
        <w:pStyle w:val="Default"/>
        <w:rPr>
          <w:rFonts w:ascii="Arial" w:hAnsi="Arial" w:cs="Arial"/>
          <w:b/>
          <w:sz w:val="22"/>
          <w:szCs w:val="22"/>
        </w:rPr>
      </w:pPr>
      <w:r w:rsidRPr="00444D81">
        <w:rPr>
          <w:rFonts w:ascii="Arial" w:hAnsi="Arial" w:cs="Arial"/>
          <w:b/>
          <w:sz w:val="22"/>
          <w:szCs w:val="22"/>
        </w:rPr>
        <w:t>Tooling Documentation Requirements</w:t>
      </w:r>
    </w:p>
    <w:p w14:paraId="47A15943" w14:textId="77777777" w:rsidR="00920D43" w:rsidRPr="00444D81" w:rsidRDefault="00920D43" w:rsidP="00742E98">
      <w:pPr>
        <w:pStyle w:val="Default"/>
        <w:rPr>
          <w:rFonts w:ascii="Arial" w:hAnsi="Arial" w:cs="Arial"/>
          <w:b/>
          <w:sz w:val="22"/>
          <w:szCs w:val="22"/>
        </w:rPr>
      </w:pPr>
    </w:p>
    <w:p w14:paraId="13EA4D43" w14:textId="77777777" w:rsidR="00742E98" w:rsidRPr="00925CC3" w:rsidRDefault="00742E98" w:rsidP="00D21BB2">
      <w:pPr>
        <w:pStyle w:val="Default"/>
        <w:numPr>
          <w:ilvl w:val="0"/>
          <w:numId w:val="8"/>
        </w:numPr>
        <w:spacing w:after="36"/>
        <w:rPr>
          <w:rFonts w:ascii="Arial" w:hAnsi="Arial" w:cs="Arial"/>
          <w:sz w:val="22"/>
          <w:szCs w:val="22"/>
        </w:rPr>
      </w:pPr>
      <w:r w:rsidRPr="00925CC3">
        <w:rPr>
          <w:rFonts w:ascii="Arial" w:hAnsi="Arial" w:cs="Arial"/>
          <w:sz w:val="22"/>
          <w:szCs w:val="22"/>
        </w:rPr>
        <w:t xml:space="preserve">FAI (Part and associated documentation) </w:t>
      </w:r>
    </w:p>
    <w:p w14:paraId="1EA2C8BA" w14:textId="77777777" w:rsidR="00742E98" w:rsidRPr="00925CC3" w:rsidRDefault="00742E98" w:rsidP="00D21BB2">
      <w:pPr>
        <w:pStyle w:val="Default"/>
        <w:numPr>
          <w:ilvl w:val="0"/>
          <w:numId w:val="8"/>
        </w:numPr>
        <w:spacing w:after="36"/>
        <w:rPr>
          <w:rFonts w:ascii="Arial" w:hAnsi="Arial" w:cs="Arial"/>
          <w:sz w:val="22"/>
          <w:szCs w:val="22"/>
        </w:rPr>
      </w:pPr>
      <w:r w:rsidRPr="00925CC3">
        <w:rPr>
          <w:rFonts w:ascii="Arial" w:hAnsi="Arial" w:cs="Arial"/>
          <w:sz w:val="22"/>
          <w:szCs w:val="22"/>
        </w:rPr>
        <w:t xml:space="preserve">Tool Design (CAD Model preferred) </w:t>
      </w:r>
    </w:p>
    <w:p w14:paraId="65FB42B0" w14:textId="77777777" w:rsidR="00742E98" w:rsidRPr="00925CC3" w:rsidRDefault="00742E98" w:rsidP="00D21BB2">
      <w:pPr>
        <w:pStyle w:val="Default"/>
        <w:numPr>
          <w:ilvl w:val="0"/>
          <w:numId w:val="8"/>
        </w:numPr>
        <w:rPr>
          <w:rFonts w:ascii="Arial" w:hAnsi="Arial" w:cs="Arial"/>
          <w:sz w:val="22"/>
          <w:szCs w:val="22"/>
        </w:rPr>
      </w:pPr>
      <w:r w:rsidRPr="00925CC3">
        <w:rPr>
          <w:rFonts w:ascii="Arial" w:hAnsi="Arial" w:cs="Arial"/>
          <w:sz w:val="22"/>
          <w:szCs w:val="22"/>
        </w:rPr>
        <w:t xml:space="preserve">Photo of the tool, clearly depicting identification detail </w:t>
      </w:r>
    </w:p>
    <w:p w14:paraId="733A3FD6" w14:textId="77777777" w:rsidR="00742E98" w:rsidRPr="00CD71B0" w:rsidRDefault="00742E98" w:rsidP="00742E98">
      <w:pPr>
        <w:pStyle w:val="Default"/>
        <w:rPr>
          <w:rFonts w:ascii="Arial" w:hAnsi="Arial" w:cs="Arial"/>
          <w:sz w:val="23"/>
          <w:szCs w:val="23"/>
        </w:rPr>
      </w:pPr>
    </w:p>
    <w:p w14:paraId="1CAFF625" w14:textId="77777777" w:rsidR="00D20E0B" w:rsidRPr="00CD71B0" w:rsidRDefault="0000263B" w:rsidP="00444D81">
      <w:pPr>
        <w:pStyle w:val="Heading1"/>
        <w:numPr>
          <w:ilvl w:val="0"/>
          <w:numId w:val="0"/>
        </w:numPr>
        <w:rPr>
          <w:sz w:val="24"/>
          <w:szCs w:val="24"/>
        </w:rPr>
      </w:pPr>
      <w:r w:rsidRPr="00CD71B0">
        <w:rPr>
          <w:sz w:val="23"/>
          <w:szCs w:val="23"/>
        </w:rPr>
        <w:br w:type="page"/>
      </w:r>
      <w:bookmarkStart w:id="50" w:name="_Toc78201638"/>
      <w:bookmarkStart w:id="51" w:name="_Toc214008201"/>
      <w:r w:rsidR="00D20E0B" w:rsidRPr="00CD71B0">
        <w:rPr>
          <w:sz w:val="24"/>
          <w:szCs w:val="24"/>
        </w:rPr>
        <w:lastRenderedPageBreak/>
        <w:t>2</w:t>
      </w:r>
      <w:r w:rsidR="00D20E0B">
        <w:rPr>
          <w:sz w:val="24"/>
          <w:szCs w:val="24"/>
        </w:rPr>
        <w:t>4</w:t>
      </w:r>
      <w:proofErr w:type="gramStart"/>
      <w:r w:rsidR="00D20E0B" w:rsidRPr="00CD71B0">
        <w:rPr>
          <w:sz w:val="24"/>
          <w:szCs w:val="24"/>
        </w:rPr>
        <w:t>.</w:t>
      </w:r>
      <w:r w:rsidR="00D20E0B" w:rsidRPr="00CD71B0">
        <w:rPr>
          <w:sz w:val="24"/>
          <w:szCs w:val="24"/>
        </w:rPr>
        <w:tab/>
      </w:r>
      <w:r w:rsidR="00D20E0B">
        <w:rPr>
          <w:sz w:val="24"/>
          <w:szCs w:val="24"/>
        </w:rPr>
        <w:t xml:space="preserve"> </w:t>
      </w:r>
      <w:r w:rsidR="00D20E0B" w:rsidRPr="00CD71B0">
        <w:rPr>
          <w:sz w:val="24"/>
          <w:szCs w:val="24"/>
        </w:rPr>
        <w:t>SHIPPING</w:t>
      </w:r>
      <w:proofErr w:type="gramEnd"/>
      <w:r w:rsidR="00D20E0B" w:rsidRPr="00CD71B0">
        <w:rPr>
          <w:sz w:val="24"/>
          <w:szCs w:val="24"/>
        </w:rPr>
        <w:t xml:space="preserve"> AND PACKAGING REQUIREMENTS</w:t>
      </w:r>
      <w:bookmarkEnd w:id="50"/>
      <w:bookmarkEnd w:id="51"/>
      <w:r w:rsidR="00D20E0B" w:rsidRPr="00CD71B0">
        <w:rPr>
          <w:sz w:val="24"/>
          <w:szCs w:val="24"/>
        </w:rPr>
        <w:t xml:space="preserve"> </w:t>
      </w:r>
    </w:p>
    <w:p w14:paraId="2582B798" w14:textId="77777777" w:rsidR="00D20E0B" w:rsidRDefault="00D20E0B" w:rsidP="00D20E0B">
      <w:pPr>
        <w:pStyle w:val="Default"/>
        <w:rPr>
          <w:rFonts w:ascii="Arial" w:hAnsi="Arial" w:cs="Arial"/>
          <w:b/>
          <w:bCs/>
          <w:sz w:val="22"/>
          <w:szCs w:val="22"/>
        </w:rPr>
      </w:pPr>
    </w:p>
    <w:p w14:paraId="22CA0701" w14:textId="77777777" w:rsidR="00D20E0B" w:rsidRDefault="00D20E0B" w:rsidP="00D20E0B">
      <w:pPr>
        <w:pStyle w:val="Default"/>
        <w:rPr>
          <w:rFonts w:ascii="Arial" w:hAnsi="Arial" w:cs="Arial"/>
          <w:b/>
          <w:bCs/>
          <w:sz w:val="22"/>
          <w:szCs w:val="22"/>
        </w:rPr>
      </w:pPr>
      <w:r w:rsidRPr="0046773F">
        <w:rPr>
          <w:rFonts w:ascii="Arial" w:hAnsi="Arial" w:cs="Arial"/>
          <w:b/>
          <w:bCs/>
          <w:sz w:val="22"/>
          <w:szCs w:val="22"/>
        </w:rPr>
        <w:t xml:space="preserve">Carton Shipments </w:t>
      </w:r>
    </w:p>
    <w:p w14:paraId="3B7B8176" w14:textId="77777777" w:rsidR="00D20E0B" w:rsidRPr="0046773F" w:rsidRDefault="00D20E0B" w:rsidP="00D20E0B">
      <w:pPr>
        <w:pStyle w:val="Default"/>
        <w:rPr>
          <w:rFonts w:ascii="Arial" w:hAnsi="Arial" w:cs="Arial"/>
          <w:sz w:val="22"/>
          <w:szCs w:val="22"/>
        </w:rPr>
      </w:pPr>
    </w:p>
    <w:p w14:paraId="0C226C61" w14:textId="77777777" w:rsidR="00D20E0B" w:rsidRPr="0046773F" w:rsidRDefault="00D20E0B" w:rsidP="00D20E0B">
      <w:pPr>
        <w:pStyle w:val="Default"/>
        <w:rPr>
          <w:rFonts w:ascii="Arial" w:hAnsi="Arial" w:cs="Arial"/>
          <w:sz w:val="22"/>
          <w:szCs w:val="22"/>
        </w:rPr>
      </w:pPr>
      <w:r w:rsidRPr="0046773F">
        <w:rPr>
          <w:rFonts w:ascii="Arial" w:hAnsi="Arial" w:cs="Arial"/>
          <w:sz w:val="22"/>
          <w:szCs w:val="22"/>
        </w:rPr>
        <w:t xml:space="preserve">Any carton greater than 40 </w:t>
      </w:r>
      <w:proofErr w:type="gramStart"/>
      <w:r w:rsidRPr="0046773F">
        <w:rPr>
          <w:rFonts w:ascii="Arial" w:hAnsi="Arial" w:cs="Arial"/>
          <w:sz w:val="22"/>
          <w:szCs w:val="22"/>
        </w:rPr>
        <w:t>pounds,</w:t>
      </w:r>
      <w:proofErr w:type="gramEnd"/>
      <w:r w:rsidRPr="0046773F">
        <w:rPr>
          <w:rFonts w:ascii="Arial" w:hAnsi="Arial" w:cs="Arial"/>
          <w:sz w:val="22"/>
          <w:szCs w:val="22"/>
        </w:rPr>
        <w:t xml:space="preserve"> must be marked with the Gross, Tare, and Net Weight.</w:t>
      </w:r>
    </w:p>
    <w:p w14:paraId="1FA476EB" w14:textId="77777777" w:rsidR="00D20E0B" w:rsidRPr="00CD71B0" w:rsidRDefault="00D20E0B" w:rsidP="00D20E0B">
      <w:pPr>
        <w:pStyle w:val="Default"/>
        <w:rPr>
          <w:rFonts w:ascii="Arial" w:hAnsi="Arial" w:cs="Arial"/>
          <w:sz w:val="23"/>
          <w:szCs w:val="23"/>
        </w:rPr>
      </w:pPr>
    </w:p>
    <w:p w14:paraId="0372D943" w14:textId="77777777" w:rsidR="00D20E0B" w:rsidRPr="0046773F" w:rsidRDefault="00D20E0B" w:rsidP="00D20E0B">
      <w:pPr>
        <w:pStyle w:val="Default"/>
        <w:rPr>
          <w:rFonts w:ascii="Arial" w:hAnsi="Arial" w:cs="Arial"/>
          <w:sz w:val="22"/>
          <w:szCs w:val="22"/>
        </w:rPr>
      </w:pPr>
      <w:r w:rsidRPr="0046773F">
        <w:rPr>
          <w:rFonts w:ascii="Arial" w:hAnsi="Arial" w:cs="Arial"/>
          <w:b/>
          <w:bCs/>
          <w:sz w:val="22"/>
          <w:szCs w:val="22"/>
        </w:rPr>
        <w:t xml:space="preserve">Labeling and Label Placement </w:t>
      </w:r>
    </w:p>
    <w:p w14:paraId="6805822E" w14:textId="77777777" w:rsidR="00D20E0B" w:rsidRDefault="00D20E0B" w:rsidP="00D20E0B">
      <w:pPr>
        <w:pStyle w:val="Default"/>
        <w:rPr>
          <w:rFonts w:ascii="Arial" w:hAnsi="Arial" w:cs="Arial"/>
          <w:sz w:val="22"/>
          <w:szCs w:val="22"/>
        </w:rPr>
      </w:pPr>
    </w:p>
    <w:p w14:paraId="36600A4F" w14:textId="7F78A279" w:rsidR="00D20E0B" w:rsidRPr="0046773F" w:rsidRDefault="00D20E0B" w:rsidP="00D20E0B">
      <w:pPr>
        <w:pStyle w:val="Default"/>
        <w:rPr>
          <w:rFonts w:ascii="Arial" w:hAnsi="Arial" w:cs="Arial"/>
          <w:sz w:val="22"/>
          <w:szCs w:val="22"/>
        </w:rPr>
      </w:pPr>
      <w:r w:rsidRPr="0046773F">
        <w:rPr>
          <w:rFonts w:ascii="Arial" w:hAnsi="Arial" w:cs="Arial"/>
          <w:sz w:val="22"/>
          <w:szCs w:val="22"/>
        </w:rPr>
        <w:t>All cartons / containers (including UPS Shipments) must be labeled on two sides with</w:t>
      </w:r>
      <w:r w:rsidR="00C45187">
        <w:rPr>
          <w:rFonts w:ascii="Arial" w:hAnsi="Arial" w:cs="Arial"/>
          <w:sz w:val="22"/>
          <w:szCs w:val="22"/>
        </w:rPr>
        <w:t xml:space="preserve"> the following</w:t>
      </w:r>
      <w:r w:rsidRPr="0046773F">
        <w:rPr>
          <w:rFonts w:ascii="Arial" w:hAnsi="Arial" w:cs="Arial"/>
          <w:sz w:val="22"/>
          <w:szCs w:val="22"/>
        </w:rPr>
        <w:t xml:space="preserve">: </w:t>
      </w:r>
    </w:p>
    <w:p w14:paraId="1D784C3F" w14:textId="77777777" w:rsidR="00D20E0B" w:rsidRDefault="00D20E0B" w:rsidP="00444D81">
      <w:pPr>
        <w:pStyle w:val="Default"/>
        <w:spacing w:after="36"/>
        <w:ind w:left="720"/>
        <w:rPr>
          <w:rFonts w:ascii="Arial" w:hAnsi="Arial" w:cs="Arial"/>
          <w:sz w:val="22"/>
          <w:szCs w:val="22"/>
        </w:rPr>
      </w:pPr>
    </w:p>
    <w:p w14:paraId="2B11D4AB"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PO Number </w:t>
      </w:r>
    </w:p>
    <w:p w14:paraId="66187E68"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Hutchinson Part Number </w:t>
      </w:r>
    </w:p>
    <w:p w14:paraId="54B65743"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Part Revision </w:t>
      </w:r>
    </w:p>
    <w:p w14:paraId="723E8C5D"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Quantity Per Box </w:t>
      </w:r>
    </w:p>
    <w:p w14:paraId="649BC29F"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Individual Box Number (1 of 1, etc.) </w:t>
      </w:r>
    </w:p>
    <w:p w14:paraId="46862AE6" w14:textId="77777777" w:rsidR="00D20E0B" w:rsidRPr="0046773F"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Two labels are required: one on the side facing fork-lift and the second on the opposite side. Labels are to be affixed to the outside of the shipping container via a permanent method. </w:t>
      </w:r>
    </w:p>
    <w:p w14:paraId="24288AEE" w14:textId="47196DC4" w:rsidR="00D20E0B" w:rsidRDefault="00D20E0B" w:rsidP="00D20E0B">
      <w:pPr>
        <w:pStyle w:val="Default"/>
        <w:numPr>
          <w:ilvl w:val="0"/>
          <w:numId w:val="8"/>
        </w:numPr>
        <w:spacing w:after="36"/>
        <w:rPr>
          <w:rFonts w:ascii="Arial" w:hAnsi="Arial" w:cs="Arial"/>
          <w:sz w:val="22"/>
          <w:szCs w:val="22"/>
        </w:rPr>
      </w:pPr>
      <w:r w:rsidRPr="0046773F">
        <w:rPr>
          <w:rFonts w:ascii="Arial" w:hAnsi="Arial" w:cs="Arial"/>
          <w:sz w:val="22"/>
          <w:szCs w:val="22"/>
        </w:rPr>
        <w:t xml:space="preserve">All pallets must be marked with </w:t>
      </w:r>
      <w:proofErr w:type="gramStart"/>
      <w:r w:rsidRPr="0046773F">
        <w:rPr>
          <w:rFonts w:ascii="Arial" w:hAnsi="Arial" w:cs="Arial"/>
          <w:sz w:val="22"/>
          <w:szCs w:val="22"/>
        </w:rPr>
        <w:t>the Gross</w:t>
      </w:r>
      <w:proofErr w:type="gramEnd"/>
      <w:r w:rsidRPr="0046773F">
        <w:rPr>
          <w:rFonts w:ascii="Arial" w:hAnsi="Arial" w:cs="Arial"/>
          <w:sz w:val="22"/>
          <w:szCs w:val="22"/>
        </w:rPr>
        <w:t xml:space="preserve">, Tare, and Net Weight. </w:t>
      </w:r>
    </w:p>
    <w:p w14:paraId="3594CB86" w14:textId="36A2E4E6" w:rsidR="00324576" w:rsidRDefault="00CD5E00" w:rsidP="00D20E0B">
      <w:pPr>
        <w:pStyle w:val="Default"/>
        <w:numPr>
          <w:ilvl w:val="0"/>
          <w:numId w:val="8"/>
        </w:numPr>
        <w:spacing w:after="36"/>
        <w:rPr>
          <w:rFonts w:ascii="Arial" w:hAnsi="Arial" w:cs="Arial"/>
          <w:sz w:val="22"/>
          <w:szCs w:val="22"/>
        </w:rPr>
      </w:pPr>
      <w:r>
        <w:rPr>
          <w:rFonts w:ascii="Arial" w:hAnsi="Arial" w:cs="Arial"/>
          <w:sz w:val="22"/>
          <w:szCs w:val="22"/>
        </w:rPr>
        <w:t xml:space="preserve">Add a </w:t>
      </w:r>
      <w:r w:rsidR="00AE793C">
        <w:rPr>
          <w:rFonts w:ascii="Arial" w:hAnsi="Arial" w:cs="Arial"/>
          <w:sz w:val="22"/>
          <w:szCs w:val="22"/>
        </w:rPr>
        <w:t xml:space="preserve">Bar Code Label with </w:t>
      </w:r>
      <w:proofErr w:type="gramStart"/>
      <w:r w:rsidR="00AE793C">
        <w:rPr>
          <w:rFonts w:ascii="Arial" w:hAnsi="Arial" w:cs="Arial"/>
          <w:sz w:val="22"/>
          <w:szCs w:val="22"/>
        </w:rPr>
        <w:t>the code</w:t>
      </w:r>
      <w:proofErr w:type="gramEnd"/>
      <w:r w:rsidR="00AE793C">
        <w:rPr>
          <w:rFonts w:ascii="Arial" w:hAnsi="Arial" w:cs="Arial"/>
          <w:sz w:val="22"/>
          <w:szCs w:val="22"/>
        </w:rPr>
        <w:t xml:space="preserve"> 3 of 9 that identifies the </w:t>
      </w:r>
      <w:r w:rsidR="00FD1D70">
        <w:rPr>
          <w:rFonts w:ascii="Arial" w:hAnsi="Arial" w:cs="Arial"/>
          <w:sz w:val="22"/>
          <w:szCs w:val="22"/>
        </w:rPr>
        <w:t>P</w:t>
      </w:r>
      <w:r w:rsidR="00AE793C">
        <w:rPr>
          <w:rFonts w:ascii="Arial" w:hAnsi="Arial" w:cs="Arial"/>
          <w:sz w:val="22"/>
          <w:szCs w:val="22"/>
        </w:rPr>
        <w:t xml:space="preserve">art </w:t>
      </w:r>
      <w:r w:rsidR="00FD1D70">
        <w:rPr>
          <w:rFonts w:ascii="Arial" w:hAnsi="Arial" w:cs="Arial"/>
          <w:sz w:val="22"/>
          <w:szCs w:val="22"/>
        </w:rPr>
        <w:t>N</w:t>
      </w:r>
      <w:r w:rsidR="00AE793C">
        <w:rPr>
          <w:rFonts w:ascii="Arial" w:hAnsi="Arial" w:cs="Arial"/>
          <w:sz w:val="22"/>
          <w:szCs w:val="22"/>
        </w:rPr>
        <w:t>umber, Revision Level and Quantity per carton / container</w:t>
      </w:r>
    </w:p>
    <w:p w14:paraId="2234197B" w14:textId="78970C9F" w:rsidR="00BA2522" w:rsidRDefault="00BA2522" w:rsidP="00D20E0B">
      <w:pPr>
        <w:pStyle w:val="Default"/>
        <w:numPr>
          <w:ilvl w:val="0"/>
          <w:numId w:val="8"/>
        </w:numPr>
        <w:spacing w:after="36"/>
        <w:rPr>
          <w:rFonts w:ascii="Arial" w:hAnsi="Arial" w:cs="Arial"/>
          <w:sz w:val="22"/>
          <w:szCs w:val="22"/>
        </w:rPr>
      </w:pPr>
      <w:r>
        <w:rPr>
          <w:rFonts w:ascii="Arial" w:hAnsi="Arial" w:cs="Arial"/>
          <w:sz w:val="22"/>
          <w:szCs w:val="22"/>
        </w:rPr>
        <w:t>On all MIXED SKIDS a MIXED SKID label must be applied</w:t>
      </w:r>
    </w:p>
    <w:p w14:paraId="426689FA" w14:textId="100B422F" w:rsidR="00D20E0B" w:rsidRPr="00CD71B0" w:rsidRDefault="00065777">
      <w:pPr>
        <w:rPr>
          <w:rFonts w:ascii="Arial" w:hAnsi="Arial" w:cs="Arial"/>
          <w:color w:val="000000"/>
          <w:sz w:val="23"/>
          <w:szCs w:val="23"/>
        </w:rPr>
      </w:pPr>
      <w:r>
        <w:rPr>
          <w:rFonts w:ascii="Arial" w:hAnsi="Arial" w:cs="Arial"/>
          <w:sz w:val="22"/>
          <w:szCs w:val="22"/>
        </w:rPr>
        <w:t>A Master Label must be on all shipments</w:t>
      </w:r>
    </w:p>
    <w:p w14:paraId="72C81A87" w14:textId="77777777" w:rsidR="0000263B" w:rsidRPr="00444D81" w:rsidRDefault="0000263B" w:rsidP="00444D81">
      <w:pPr>
        <w:rPr>
          <w:rFonts w:ascii="Arial" w:hAnsi="Arial" w:cs="Arial"/>
          <w:b/>
          <w:sz w:val="22"/>
          <w:szCs w:val="22"/>
        </w:rPr>
      </w:pPr>
      <w:r w:rsidRPr="00444D81">
        <w:rPr>
          <w:rFonts w:ascii="Arial" w:hAnsi="Arial" w:cs="Arial"/>
          <w:b/>
          <w:sz w:val="22"/>
          <w:szCs w:val="22"/>
        </w:rPr>
        <w:t>Packing List</w:t>
      </w:r>
    </w:p>
    <w:p w14:paraId="01AE9DAA" w14:textId="77777777" w:rsidR="00D20E0B" w:rsidRDefault="00D20E0B" w:rsidP="0000263B">
      <w:pPr>
        <w:pStyle w:val="Default"/>
        <w:rPr>
          <w:rFonts w:ascii="Arial" w:hAnsi="Arial" w:cs="Arial"/>
          <w:sz w:val="22"/>
          <w:szCs w:val="22"/>
        </w:rPr>
      </w:pPr>
    </w:p>
    <w:p w14:paraId="22E33689" w14:textId="77777777" w:rsidR="0000263B" w:rsidRPr="0046773F" w:rsidRDefault="0000263B" w:rsidP="0000263B">
      <w:pPr>
        <w:pStyle w:val="Default"/>
        <w:rPr>
          <w:rFonts w:ascii="Arial" w:hAnsi="Arial" w:cs="Arial"/>
          <w:sz w:val="22"/>
          <w:szCs w:val="22"/>
        </w:rPr>
      </w:pPr>
      <w:r w:rsidRPr="0046773F">
        <w:rPr>
          <w:rFonts w:ascii="Arial" w:hAnsi="Arial" w:cs="Arial"/>
          <w:sz w:val="22"/>
          <w:szCs w:val="22"/>
        </w:rPr>
        <w:t xml:space="preserve">An envelope containing the packing list must be secured to the top of the skid </w:t>
      </w:r>
    </w:p>
    <w:p w14:paraId="01AFECF5" w14:textId="1AF6CF55" w:rsidR="0000263B" w:rsidRPr="0046773F" w:rsidRDefault="0000263B" w:rsidP="0000263B">
      <w:pPr>
        <w:pStyle w:val="Default"/>
        <w:rPr>
          <w:rFonts w:ascii="Arial" w:hAnsi="Arial" w:cs="Arial"/>
          <w:sz w:val="22"/>
          <w:szCs w:val="22"/>
        </w:rPr>
      </w:pPr>
      <w:r w:rsidRPr="0046773F">
        <w:rPr>
          <w:rFonts w:ascii="Arial" w:hAnsi="Arial" w:cs="Arial"/>
          <w:sz w:val="22"/>
          <w:szCs w:val="22"/>
        </w:rPr>
        <w:t>Packing List must include the total quantity, total number of boxes</w:t>
      </w:r>
      <w:r w:rsidR="00313B15">
        <w:rPr>
          <w:rFonts w:ascii="Arial" w:hAnsi="Arial" w:cs="Arial"/>
          <w:sz w:val="22"/>
          <w:szCs w:val="22"/>
        </w:rPr>
        <w:t xml:space="preserve"> </w:t>
      </w:r>
      <w:r w:rsidRPr="0046773F">
        <w:rPr>
          <w:rFonts w:ascii="Arial" w:hAnsi="Arial" w:cs="Arial"/>
          <w:sz w:val="22"/>
          <w:szCs w:val="22"/>
        </w:rPr>
        <w:t>shipped for each part number</w:t>
      </w:r>
      <w:r w:rsidR="00684EE4">
        <w:rPr>
          <w:rFonts w:ascii="Arial" w:hAnsi="Arial" w:cs="Arial"/>
          <w:sz w:val="22"/>
          <w:szCs w:val="22"/>
        </w:rPr>
        <w:t xml:space="preserve">. Packing List must include full item order information, Purchase </w:t>
      </w:r>
      <w:r w:rsidR="00E85D40">
        <w:rPr>
          <w:rFonts w:ascii="Arial" w:hAnsi="Arial" w:cs="Arial"/>
          <w:sz w:val="22"/>
          <w:szCs w:val="22"/>
        </w:rPr>
        <w:t>o</w:t>
      </w:r>
      <w:r w:rsidR="00684EE4">
        <w:rPr>
          <w:rFonts w:ascii="Arial" w:hAnsi="Arial" w:cs="Arial"/>
          <w:sz w:val="22"/>
          <w:szCs w:val="22"/>
        </w:rPr>
        <w:t xml:space="preserve">rder Number, Line Number, and Release number for each item must be listed for each packing slip line. </w:t>
      </w:r>
    </w:p>
    <w:p w14:paraId="55222C8C" w14:textId="77777777" w:rsidR="0000263B" w:rsidRPr="00CD71B0" w:rsidRDefault="0000263B" w:rsidP="0000263B">
      <w:pPr>
        <w:pStyle w:val="Default"/>
        <w:rPr>
          <w:rFonts w:ascii="Arial" w:hAnsi="Arial" w:cs="Arial"/>
          <w:sz w:val="23"/>
          <w:szCs w:val="23"/>
        </w:rPr>
      </w:pPr>
    </w:p>
    <w:p w14:paraId="1B13E3E3" w14:textId="77777777" w:rsidR="00D20E0B" w:rsidRDefault="0000263B" w:rsidP="0000263B">
      <w:pPr>
        <w:pStyle w:val="Default"/>
        <w:rPr>
          <w:rFonts w:ascii="Arial" w:hAnsi="Arial" w:cs="Arial"/>
          <w:b/>
          <w:bCs/>
          <w:sz w:val="22"/>
          <w:szCs w:val="22"/>
        </w:rPr>
      </w:pPr>
      <w:r w:rsidRPr="0046773F">
        <w:rPr>
          <w:rFonts w:ascii="Arial" w:hAnsi="Arial" w:cs="Arial"/>
          <w:b/>
          <w:bCs/>
          <w:sz w:val="22"/>
          <w:szCs w:val="22"/>
        </w:rPr>
        <w:t>Pallet Size</w:t>
      </w:r>
    </w:p>
    <w:p w14:paraId="651A2A98" w14:textId="77777777" w:rsidR="0000263B" w:rsidRPr="0046773F" w:rsidRDefault="0000263B" w:rsidP="0000263B">
      <w:pPr>
        <w:pStyle w:val="Default"/>
        <w:rPr>
          <w:rFonts w:ascii="Arial" w:hAnsi="Arial" w:cs="Arial"/>
          <w:sz w:val="22"/>
          <w:szCs w:val="22"/>
        </w:rPr>
      </w:pPr>
    </w:p>
    <w:p w14:paraId="37E0ECB9"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Half Pallets (open for forks) 24" Length X 40" Width X 34" High;1,500 lb. max weight limit </w:t>
      </w:r>
    </w:p>
    <w:p w14:paraId="4AE65770"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Standard Pallets 44" Length X 44" Width X 34" High </w:t>
      </w:r>
    </w:p>
    <w:p w14:paraId="01B5428D" w14:textId="20BFDE75"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Tare Weight (in </w:t>
      </w:r>
      <w:r w:rsidR="0057217E" w:rsidRPr="0046773F">
        <w:rPr>
          <w:rFonts w:ascii="Arial" w:hAnsi="Arial" w:cs="Arial"/>
          <w:sz w:val="22"/>
          <w:szCs w:val="22"/>
        </w:rPr>
        <w:t>lbs.</w:t>
      </w:r>
      <w:r w:rsidRPr="0046773F">
        <w:rPr>
          <w:rFonts w:ascii="Arial" w:hAnsi="Arial" w:cs="Arial"/>
          <w:sz w:val="22"/>
          <w:szCs w:val="22"/>
        </w:rPr>
        <w:t xml:space="preserve">) written on the sides of each pallet and / or shipping container </w:t>
      </w:r>
    </w:p>
    <w:p w14:paraId="21C6CD0D" w14:textId="75AFFE5A"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Boxes are not to exceed 40 </w:t>
      </w:r>
      <w:r w:rsidR="0057217E" w:rsidRPr="0046773F">
        <w:rPr>
          <w:rFonts w:ascii="Arial" w:hAnsi="Arial" w:cs="Arial"/>
          <w:sz w:val="22"/>
          <w:szCs w:val="22"/>
        </w:rPr>
        <w:t>lbs.</w:t>
      </w:r>
      <w:r w:rsidRPr="0046773F">
        <w:rPr>
          <w:rFonts w:ascii="Arial" w:hAnsi="Arial" w:cs="Arial"/>
          <w:sz w:val="22"/>
          <w:szCs w:val="22"/>
        </w:rPr>
        <w:t xml:space="preserve"> each, even if palletized (Gaylords are excluded) </w:t>
      </w:r>
    </w:p>
    <w:p w14:paraId="62B53D8B"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No steel banding is to be used </w:t>
      </w:r>
    </w:p>
    <w:p w14:paraId="5E06FBD3"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Suppliers shall package items to prevent damage to the part(s) during transit </w:t>
      </w:r>
    </w:p>
    <w:p w14:paraId="4CF7B0EF"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All palletized items must be securely strapped to the pallet sufficient to prevent shifting of material during handling and transit </w:t>
      </w:r>
    </w:p>
    <w:p w14:paraId="554B8E26" w14:textId="77777777" w:rsidR="0000263B" w:rsidRPr="0046773F" w:rsidRDefault="0000263B" w:rsidP="00D21BB2">
      <w:pPr>
        <w:pStyle w:val="Default"/>
        <w:numPr>
          <w:ilvl w:val="0"/>
          <w:numId w:val="8"/>
        </w:numPr>
        <w:spacing w:after="36"/>
        <w:rPr>
          <w:rFonts w:ascii="Arial" w:hAnsi="Arial" w:cs="Arial"/>
          <w:sz w:val="22"/>
          <w:szCs w:val="22"/>
        </w:rPr>
      </w:pPr>
      <w:r w:rsidRPr="0046773F">
        <w:rPr>
          <w:rFonts w:ascii="Arial" w:hAnsi="Arial" w:cs="Arial"/>
          <w:sz w:val="22"/>
          <w:szCs w:val="22"/>
        </w:rPr>
        <w:t xml:space="preserve">Strapping must be tensile rated for the load being secured to the pallet </w:t>
      </w:r>
    </w:p>
    <w:p w14:paraId="4E993307" w14:textId="77777777" w:rsidR="0000263B" w:rsidRPr="0046773F" w:rsidRDefault="0000263B" w:rsidP="0000263B">
      <w:pPr>
        <w:pStyle w:val="Default"/>
        <w:rPr>
          <w:rFonts w:ascii="Arial" w:hAnsi="Arial" w:cs="Arial"/>
          <w:sz w:val="22"/>
          <w:szCs w:val="22"/>
        </w:rPr>
      </w:pPr>
    </w:p>
    <w:p w14:paraId="5EFDC4BD" w14:textId="77777777" w:rsidR="00113437" w:rsidRDefault="00113437" w:rsidP="0000263B">
      <w:pPr>
        <w:pStyle w:val="Default"/>
        <w:rPr>
          <w:rFonts w:ascii="Arial" w:hAnsi="Arial" w:cs="Arial"/>
          <w:b/>
          <w:bCs/>
          <w:sz w:val="22"/>
          <w:szCs w:val="22"/>
        </w:rPr>
      </w:pPr>
    </w:p>
    <w:p w14:paraId="4039A40D" w14:textId="77777777" w:rsidR="00113437" w:rsidRDefault="00113437" w:rsidP="0000263B">
      <w:pPr>
        <w:pStyle w:val="Default"/>
        <w:rPr>
          <w:rFonts w:ascii="Arial" w:hAnsi="Arial" w:cs="Arial"/>
          <w:b/>
          <w:bCs/>
          <w:sz w:val="22"/>
          <w:szCs w:val="22"/>
        </w:rPr>
      </w:pPr>
    </w:p>
    <w:p w14:paraId="7A56B804" w14:textId="77777777" w:rsidR="00113437" w:rsidRDefault="00113437" w:rsidP="0000263B">
      <w:pPr>
        <w:pStyle w:val="Default"/>
        <w:rPr>
          <w:rFonts w:ascii="Arial" w:hAnsi="Arial" w:cs="Arial"/>
          <w:b/>
          <w:bCs/>
          <w:sz w:val="22"/>
          <w:szCs w:val="22"/>
        </w:rPr>
      </w:pPr>
    </w:p>
    <w:p w14:paraId="66476A9C" w14:textId="7E5768A7" w:rsidR="0000263B" w:rsidRDefault="0000263B" w:rsidP="0000263B">
      <w:pPr>
        <w:pStyle w:val="Default"/>
        <w:rPr>
          <w:rFonts w:ascii="Arial" w:hAnsi="Arial" w:cs="Arial"/>
          <w:b/>
          <w:bCs/>
          <w:sz w:val="22"/>
          <w:szCs w:val="22"/>
        </w:rPr>
      </w:pPr>
      <w:r w:rsidRPr="0046773F">
        <w:rPr>
          <w:rFonts w:ascii="Arial" w:hAnsi="Arial" w:cs="Arial"/>
          <w:b/>
          <w:bCs/>
          <w:sz w:val="22"/>
          <w:szCs w:val="22"/>
        </w:rPr>
        <w:lastRenderedPageBreak/>
        <w:t>Ocean Imports</w:t>
      </w:r>
    </w:p>
    <w:p w14:paraId="5CD1BF0F" w14:textId="77777777" w:rsidR="00D20E0B" w:rsidRPr="0046773F" w:rsidRDefault="00D20E0B" w:rsidP="0000263B">
      <w:pPr>
        <w:pStyle w:val="Default"/>
        <w:rPr>
          <w:rFonts w:ascii="Arial" w:hAnsi="Arial" w:cs="Arial"/>
          <w:sz w:val="22"/>
          <w:szCs w:val="22"/>
        </w:rPr>
      </w:pPr>
    </w:p>
    <w:p w14:paraId="759B7ADD" w14:textId="77777777" w:rsidR="00742E98" w:rsidRPr="0046773F" w:rsidRDefault="0000263B" w:rsidP="0000263B">
      <w:pPr>
        <w:pStyle w:val="Default"/>
        <w:spacing w:after="36"/>
        <w:rPr>
          <w:rFonts w:ascii="Arial" w:hAnsi="Arial" w:cs="Arial"/>
          <w:sz w:val="22"/>
          <w:szCs w:val="22"/>
        </w:rPr>
      </w:pPr>
      <w:r w:rsidRPr="0046773F">
        <w:rPr>
          <w:rFonts w:ascii="Arial" w:hAnsi="Arial" w:cs="Arial"/>
          <w:sz w:val="22"/>
          <w:szCs w:val="22"/>
        </w:rPr>
        <w:t>Per U.S. Customs, each Ocean Import must have a corresponding International Shipper Filing Form (12 required completion fields). This form must be submitted to the Buyer 48 hours prior to the shipping container’s scheduled departure date.</w:t>
      </w:r>
    </w:p>
    <w:p w14:paraId="75A7E920" w14:textId="77777777" w:rsidR="0000263B" w:rsidRPr="00CD71B0" w:rsidRDefault="0000263B" w:rsidP="00444D81">
      <w:pPr>
        <w:pStyle w:val="Heading1"/>
        <w:numPr>
          <w:ilvl w:val="0"/>
          <w:numId w:val="0"/>
        </w:numPr>
        <w:rPr>
          <w:sz w:val="24"/>
          <w:szCs w:val="24"/>
        </w:rPr>
      </w:pPr>
      <w:bookmarkStart w:id="52" w:name="_Toc78201639"/>
      <w:bookmarkStart w:id="53" w:name="_Toc214008202"/>
      <w:r w:rsidRPr="00CD71B0">
        <w:rPr>
          <w:sz w:val="24"/>
          <w:szCs w:val="24"/>
        </w:rPr>
        <w:t>2</w:t>
      </w:r>
      <w:r w:rsidR="00EB3275">
        <w:rPr>
          <w:sz w:val="24"/>
          <w:szCs w:val="24"/>
        </w:rPr>
        <w:t>5</w:t>
      </w:r>
      <w:proofErr w:type="gramStart"/>
      <w:r w:rsidRPr="00CD71B0">
        <w:rPr>
          <w:sz w:val="24"/>
          <w:szCs w:val="24"/>
        </w:rPr>
        <w:t>.</w:t>
      </w:r>
      <w:r w:rsidRPr="00CD71B0">
        <w:rPr>
          <w:sz w:val="24"/>
          <w:szCs w:val="24"/>
        </w:rPr>
        <w:tab/>
      </w:r>
      <w:r w:rsidR="00D20E0B">
        <w:rPr>
          <w:sz w:val="24"/>
          <w:szCs w:val="24"/>
        </w:rPr>
        <w:t xml:space="preserve"> </w:t>
      </w:r>
      <w:r w:rsidRPr="00CD71B0">
        <w:rPr>
          <w:sz w:val="24"/>
          <w:szCs w:val="24"/>
        </w:rPr>
        <w:t>SUPPLIER</w:t>
      </w:r>
      <w:proofErr w:type="gramEnd"/>
      <w:r w:rsidRPr="00CD71B0">
        <w:rPr>
          <w:sz w:val="24"/>
          <w:szCs w:val="24"/>
        </w:rPr>
        <w:t xml:space="preserve"> CORRECTIVE ACTION REQUEST (SCAR)</w:t>
      </w:r>
      <w:bookmarkEnd w:id="52"/>
      <w:bookmarkEnd w:id="53"/>
      <w:r w:rsidRPr="00CD71B0">
        <w:rPr>
          <w:sz w:val="24"/>
          <w:szCs w:val="24"/>
        </w:rPr>
        <w:t xml:space="preserve"> </w:t>
      </w:r>
    </w:p>
    <w:p w14:paraId="45A76510" w14:textId="77777777" w:rsidR="00D20E0B" w:rsidRDefault="00D20E0B" w:rsidP="0000263B">
      <w:pPr>
        <w:pStyle w:val="Default"/>
        <w:spacing w:after="36"/>
        <w:rPr>
          <w:rFonts w:ascii="Arial" w:hAnsi="Arial" w:cs="Arial"/>
          <w:sz w:val="22"/>
          <w:szCs w:val="22"/>
        </w:rPr>
      </w:pPr>
    </w:p>
    <w:p w14:paraId="41DCFB24" w14:textId="77777777" w:rsidR="0000263B" w:rsidRPr="0046773F" w:rsidRDefault="0000263B" w:rsidP="0000263B">
      <w:pPr>
        <w:pStyle w:val="Default"/>
        <w:spacing w:after="36"/>
        <w:rPr>
          <w:rFonts w:ascii="Arial" w:hAnsi="Arial" w:cs="Arial"/>
          <w:sz w:val="22"/>
          <w:szCs w:val="22"/>
        </w:rPr>
      </w:pPr>
      <w:r w:rsidRPr="0046773F">
        <w:rPr>
          <w:rFonts w:ascii="Arial" w:hAnsi="Arial" w:cs="Arial"/>
          <w:sz w:val="22"/>
          <w:szCs w:val="22"/>
        </w:rPr>
        <w:t xml:space="preserve">A SCAR may be submitted to a supplier when the product or process fails to meet the Purchase Order requirements, quality requirements, delivery, audit findings, etc. The supplier must respond to the request based on the schedule shown in </w:t>
      </w:r>
      <w:proofErr w:type="gramStart"/>
      <w:r w:rsidRPr="0046773F">
        <w:rPr>
          <w:rFonts w:ascii="Arial" w:hAnsi="Arial" w:cs="Arial"/>
          <w:sz w:val="22"/>
          <w:szCs w:val="22"/>
        </w:rPr>
        <w:t>the table</w:t>
      </w:r>
      <w:proofErr w:type="gramEnd"/>
      <w:r w:rsidRPr="0046773F">
        <w:rPr>
          <w:rFonts w:ascii="Arial" w:hAnsi="Arial" w:cs="Arial"/>
          <w:sz w:val="22"/>
          <w:szCs w:val="22"/>
        </w:rPr>
        <w:t>-4 below:</w:t>
      </w:r>
    </w:p>
    <w:p w14:paraId="559B763C" w14:textId="77777777" w:rsidR="0000263B" w:rsidRPr="00CD71B0" w:rsidRDefault="0000263B" w:rsidP="0000263B">
      <w:pPr>
        <w:pStyle w:val="Default"/>
        <w:spacing w:after="36"/>
        <w:rPr>
          <w:rFonts w:ascii="Arial" w:hAnsi="Arial" w:cs="Arial"/>
          <w:b/>
          <w:bCs/>
          <w:color w:val="365F91" w:themeColor="accent1" w:themeShade="BF"/>
          <w:sz w:val="23"/>
          <w:szCs w:val="23"/>
        </w:rPr>
      </w:pPr>
    </w:p>
    <w:p w14:paraId="4813B3B0" w14:textId="77777777" w:rsidR="0000263B" w:rsidRDefault="0000263B" w:rsidP="00444D81">
      <w:pPr>
        <w:pStyle w:val="Default"/>
        <w:spacing w:after="36"/>
        <w:jc w:val="center"/>
        <w:rPr>
          <w:rFonts w:ascii="Arial" w:hAnsi="Arial" w:cs="Arial"/>
          <w:b/>
          <w:bCs/>
          <w:color w:val="365F91" w:themeColor="accent1" w:themeShade="BF"/>
          <w:sz w:val="23"/>
          <w:szCs w:val="23"/>
        </w:rPr>
      </w:pPr>
      <w:r w:rsidRPr="00CD71B0">
        <w:rPr>
          <w:rFonts w:ascii="Arial" w:hAnsi="Arial" w:cs="Arial"/>
          <w:b/>
          <w:bCs/>
          <w:color w:val="365F91" w:themeColor="accent1" w:themeShade="BF"/>
          <w:sz w:val="23"/>
          <w:szCs w:val="23"/>
        </w:rPr>
        <w:t>Table 4</w:t>
      </w:r>
    </w:p>
    <w:p w14:paraId="36E14340" w14:textId="77777777" w:rsidR="00D20E0B" w:rsidRPr="00CD71B0" w:rsidRDefault="00D20E0B" w:rsidP="00444D81">
      <w:pPr>
        <w:pStyle w:val="Default"/>
        <w:spacing w:after="36"/>
        <w:jc w:val="center"/>
        <w:rPr>
          <w:rFonts w:ascii="Arial" w:hAnsi="Arial" w:cs="Arial"/>
          <w:b/>
          <w:bCs/>
          <w:color w:val="365F91" w:themeColor="accent1" w:themeShade="BF"/>
          <w:sz w:val="23"/>
          <w:szCs w:val="23"/>
        </w:rPr>
      </w:pPr>
    </w:p>
    <w:tbl>
      <w:tblPr>
        <w:tblStyle w:val="TableGrid"/>
        <w:tblW w:w="0" w:type="auto"/>
        <w:tblLook w:val="04A0" w:firstRow="1" w:lastRow="0" w:firstColumn="1" w:lastColumn="0" w:noHBand="0" w:noVBand="1"/>
      </w:tblPr>
      <w:tblGrid>
        <w:gridCol w:w="5113"/>
        <w:gridCol w:w="5114"/>
      </w:tblGrid>
      <w:tr w:rsidR="0000263B" w:rsidRPr="00CD71B0" w14:paraId="080A4E55" w14:textId="77777777" w:rsidTr="00444D81">
        <w:trPr>
          <w:trHeight w:val="284"/>
        </w:trPr>
        <w:tc>
          <w:tcPr>
            <w:tcW w:w="5113" w:type="dxa"/>
            <w:vAlign w:val="center"/>
          </w:tcPr>
          <w:p w14:paraId="7ADDBFB2" w14:textId="77777777" w:rsidR="0000263B" w:rsidRPr="00CD71B0" w:rsidRDefault="0000263B" w:rsidP="0000263B">
            <w:pPr>
              <w:pStyle w:val="Default"/>
              <w:jc w:val="center"/>
              <w:rPr>
                <w:rFonts w:ascii="Arial" w:hAnsi="Arial" w:cs="Arial"/>
              </w:rPr>
            </w:pPr>
            <w:r w:rsidRPr="00CD71B0">
              <w:rPr>
                <w:rFonts w:ascii="Arial" w:hAnsi="Arial" w:cs="Arial"/>
                <w:b/>
                <w:bCs/>
              </w:rPr>
              <w:t>When</w:t>
            </w:r>
          </w:p>
        </w:tc>
        <w:tc>
          <w:tcPr>
            <w:tcW w:w="5114" w:type="dxa"/>
          </w:tcPr>
          <w:p w14:paraId="280FFA83" w14:textId="77777777" w:rsidR="0000263B" w:rsidRPr="00CD71B0" w:rsidRDefault="002817BB" w:rsidP="002817BB">
            <w:pPr>
              <w:pStyle w:val="Default"/>
              <w:ind w:left="346" w:hanging="346"/>
              <w:rPr>
                <w:rFonts w:ascii="Arial" w:hAnsi="Arial" w:cs="Arial"/>
              </w:rPr>
            </w:pPr>
            <w:r w:rsidRPr="00CD71B0">
              <w:rPr>
                <w:rFonts w:ascii="Arial" w:hAnsi="Arial" w:cs="Arial"/>
                <w:b/>
                <w:bCs/>
              </w:rPr>
              <w:tab/>
            </w:r>
            <w:r w:rsidR="0000263B" w:rsidRPr="00CD71B0">
              <w:rPr>
                <w:rFonts w:ascii="Arial" w:hAnsi="Arial" w:cs="Arial"/>
                <w:b/>
                <w:bCs/>
              </w:rPr>
              <w:t xml:space="preserve">Deliverable </w:t>
            </w:r>
          </w:p>
        </w:tc>
      </w:tr>
      <w:tr w:rsidR="0000263B" w:rsidRPr="00CD71B0" w14:paraId="5A2EDFEE" w14:textId="77777777" w:rsidTr="00444D81">
        <w:trPr>
          <w:trHeight w:val="3778"/>
        </w:trPr>
        <w:tc>
          <w:tcPr>
            <w:tcW w:w="5113" w:type="dxa"/>
            <w:vAlign w:val="center"/>
          </w:tcPr>
          <w:p w14:paraId="0E6BC516" w14:textId="77777777" w:rsidR="0000263B" w:rsidRPr="00CD71B0" w:rsidRDefault="0000263B" w:rsidP="0000263B">
            <w:pPr>
              <w:pStyle w:val="Default"/>
              <w:jc w:val="center"/>
              <w:rPr>
                <w:rFonts w:ascii="Arial" w:hAnsi="Arial" w:cs="Arial"/>
              </w:rPr>
            </w:pPr>
            <w:r w:rsidRPr="00CD71B0">
              <w:rPr>
                <w:rFonts w:ascii="Arial" w:hAnsi="Arial" w:cs="Arial"/>
              </w:rPr>
              <w:t>Immediately</w:t>
            </w:r>
          </w:p>
          <w:p w14:paraId="577484EE" w14:textId="77777777" w:rsidR="0000263B" w:rsidRPr="00CD71B0" w:rsidRDefault="0000263B" w:rsidP="0000263B">
            <w:pPr>
              <w:pStyle w:val="Default"/>
              <w:spacing w:after="36"/>
              <w:jc w:val="center"/>
              <w:rPr>
                <w:rFonts w:ascii="Arial" w:hAnsi="Arial" w:cs="Arial"/>
                <w:color w:val="auto"/>
              </w:rPr>
            </w:pPr>
            <w:r w:rsidRPr="00CD71B0">
              <w:rPr>
                <w:rFonts w:ascii="Arial" w:hAnsi="Arial" w:cs="Arial"/>
              </w:rPr>
              <w:t>(within 24-72 hours)</w:t>
            </w:r>
          </w:p>
        </w:tc>
        <w:tc>
          <w:tcPr>
            <w:tcW w:w="5114" w:type="dxa"/>
          </w:tcPr>
          <w:p w14:paraId="2C1C712F" w14:textId="77777777" w:rsidR="0000263B" w:rsidRPr="00CD71B0" w:rsidRDefault="002817BB" w:rsidP="002817BB">
            <w:pPr>
              <w:pStyle w:val="Default"/>
              <w:ind w:left="346" w:hanging="346"/>
              <w:rPr>
                <w:rFonts w:ascii="Arial" w:hAnsi="Arial" w:cs="Arial"/>
              </w:rPr>
            </w:pPr>
            <w:r w:rsidRPr="00CD71B0">
              <w:rPr>
                <w:rFonts w:ascii="Arial" w:hAnsi="Arial" w:cs="Arial"/>
              </w:rPr>
              <w:tab/>
            </w:r>
            <w:r w:rsidR="0000263B" w:rsidRPr="00CD71B0">
              <w:rPr>
                <w:rFonts w:ascii="Arial" w:hAnsi="Arial" w:cs="Arial"/>
              </w:rPr>
              <w:t xml:space="preserve">Containment- Supplier must perform 100% inspection of all parts in process (WIP) and in storage. The containment plan must clearly define the containment actions at the supplier’s facility to assure that no nonconforming product is shipped to Hutchinson. If suspect product has already been shipped, the supplier must address all suspect stock in transit and any stock at Hutchinson. The supplier will assist Hutchinson in identifying customer risk by identifying all suspect lot numbers and associated quantities involved. </w:t>
            </w:r>
          </w:p>
        </w:tc>
      </w:tr>
      <w:tr w:rsidR="0000263B" w:rsidRPr="00CD71B0" w14:paraId="0A699483" w14:textId="77777777" w:rsidTr="00444D81">
        <w:trPr>
          <w:trHeight w:val="569"/>
        </w:trPr>
        <w:tc>
          <w:tcPr>
            <w:tcW w:w="5113" w:type="dxa"/>
            <w:vAlign w:val="center"/>
          </w:tcPr>
          <w:p w14:paraId="53518EB8" w14:textId="77777777" w:rsidR="0000263B" w:rsidRPr="00CD71B0" w:rsidRDefault="0000263B" w:rsidP="0000263B">
            <w:pPr>
              <w:pStyle w:val="Default"/>
              <w:jc w:val="center"/>
              <w:rPr>
                <w:rFonts w:ascii="Arial" w:hAnsi="Arial" w:cs="Arial"/>
                <w14:textFill>
                  <w14:solidFill>
                    <w14:srgbClr w14:val="000000">
                      <w14:lumMod w14:val="75000"/>
                    </w14:srgbClr>
                  </w14:solidFill>
                </w14:textFill>
              </w:rPr>
            </w:pPr>
            <w:r w:rsidRPr="00CD71B0">
              <w:rPr>
                <w:rFonts w:ascii="Arial" w:hAnsi="Arial" w:cs="Arial"/>
              </w:rPr>
              <w:t>Within 2 Weeks</w:t>
            </w:r>
          </w:p>
        </w:tc>
        <w:tc>
          <w:tcPr>
            <w:tcW w:w="5114" w:type="dxa"/>
          </w:tcPr>
          <w:p w14:paraId="7ADCF9D7" w14:textId="77777777" w:rsidR="0000263B" w:rsidRPr="00CD71B0" w:rsidRDefault="002817BB" w:rsidP="002817BB">
            <w:pPr>
              <w:pStyle w:val="Default"/>
              <w:ind w:left="346" w:hanging="346"/>
              <w:rPr>
                <w:rFonts w:ascii="Arial" w:hAnsi="Arial" w:cs="Arial"/>
              </w:rPr>
            </w:pPr>
            <w:r w:rsidRPr="00CD71B0">
              <w:rPr>
                <w:rFonts w:ascii="Arial" w:hAnsi="Arial" w:cs="Arial"/>
              </w:rPr>
              <w:tab/>
              <w:t xml:space="preserve">Root Cause- Investigate and provide the Root Cause of the issue. </w:t>
            </w:r>
          </w:p>
        </w:tc>
      </w:tr>
      <w:tr w:rsidR="0000263B" w:rsidRPr="00CD71B0" w14:paraId="6214A307" w14:textId="77777777" w:rsidTr="00444D81">
        <w:trPr>
          <w:trHeight w:val="2039"/>
        </w:trPr>
        <w:tc>
          <w:tcPr>
            <w:tcW w:w="5113" w:type="dxa"/>
            <w:vAlign w:val="center"/>
          </w:tcPr>
          <w:p w14:paraId="0F730C2E" w14:textId="77777777" w:rsidR="0000263B" w:rsidRPr="00CD71B0" w:rsidRDefault="0000263B" w:rsidP="0000263B">
            <w:pPr>
              <w:pStyle w:val="Default"/>
              <w:jc w:val="center"/>
              <w:rPr>
                <w:rFonts w:ascii="Arial" w:hAnsi="Arial" w:cs="Arial"/>
                <w14:textFill>
                  <w14:solidFill>
                    <w14:srgbClr w14:val="000000">
                      <w14:lumMod w14:val="75000"/>
                    </w14:srgbClr>
                  </w14:solidFill>
                </w14:textFill>
              </w:rPr>
            </w:pPr>
            <w:r w:rsidRPr="00CD71B0">
              <w:rPr>
                <w:rFonts w:ascii="Arial" w:hAnsi="Arial" w:cs="Arial"/>
              </w:rPr>
              <w:t>Within 4 Weeks</w:t>
            </w:r>
          </w:p>
        </w:tc>
        <w:tc>
          <w:tcPr>
            <w:tcW w:w="5114" w:type="dxa"/>
          </w:tcPr>
          <w:p w14:paraId="4BA70917" w14:textId="77777777" w:rsidR="0000263B" w:rsidRPr="00CD71B0" w:rsidRDefault="002817BB" w:rsidP="002817BB">
            <w:pPr>
              <w:pStyle w:val="Default"/>
              <w:ind w:left="346" w:hanging="346"/>
              <w:rPr>
                <w:rFonts w:ascii="Arial" w:hAnsi="Arial" w:cs="Arial"/>
              </w:rPr>
            </w:pPr>
            <w:r w:rsidRPr="00CD71B0">
              <w:rPr>
                <w:rFonts w:ascii="Arial" w:hAnsi="Arial" w:cs="Arial"/>
              </w:rPr>
              <w:tab/>
              <w:t xml:space="preserve">Corrective Action- Establish the corrective and preventive action to eliminate the recurrence of the problem, and the effective date. When applicable provide a list of Quality Management System documents within 6 weeks that are planned to be updated </w:t>
            </w:r>
          </w:p>
        </w:tc>
      </w:tr>
      <w:tr w:rsidR="0000263B" w:rsidRPr="00CD71B0" w14:paraId="672BB1D5" w14:textId="77777777" w:rsidTr="00444D81">
        <w:trPr>
          <w:trHeight w:val="1154"/>
        </w:trPr>
        <w:tc>
          <w:tcPr>
            <w:tcW w:w="5113" w:type="dxa"/>
            <w:vAlign w:val="center"/>
          </w:tcPr>
          <w:p w14:paraId="4CBF1E0E" w14:textId="77777777" w:rsidR="0000263B" w:rsidRPr="00CD71B0" w:rsidRDefault="0000263B" w:rsidP="0000263B">
            <w:pPr>
              <w:pStyle w:val="Default"/>
              <w:jc w:val="center"/>
              <w:rPr>
                <w:rFonts w:ascii="Arial" w:hAnsi="Arial" w:cs="Arial"/>
                <w14:textFill>
                  <w14:solidFill>
                    <w14:srgbClr w14:val="000000">
                      <w14:lumMod w14:val="75000"/>
                    </w14:srgbClr>
                  </w14:solidFill>
                </w14:textFill>
              </w:rPr>
            </w:pPr>
            <w:r w:rsidRPr="00CD71B0">
              <w:rPr>
                <w:rFonts w:ascii="Arial" w:hAnsi="Arial" w:cs="Arial"/>
              </w:rPr>
              <w:t>Future shipments</w:t>
            </w:r>
          </w:p>
        </w:tc>
        <w:tc>
          <w:tcPr>
            <w:tcW w:w="5114" w:type="dxa"/>
          </w:tcPr>
          <w:p w14:paraId="5AF0E91C" w14:textId="77777777" w:rsidR="0000263B" w:rsidRPr="00CD71B0" w:rsidRDefault="002817BB" w:rsidP="002817BB">
            <w:pPr>
              <w:pStyle w:val="Default"/>
              <w:ind w:left="346" w:hanging="346"/>
              <w:rPr>
                <w:rFonts w:ascii="Arial" w:hAnsi="Arial" w:cs="Arial"/>
              </w:rPr>
            </w:pPr>
            <w:r w:rsidRPr="00CD71B0">
              <w:rPr>
                <w:rFonts w:ascii="Arial" w:hAnsi="Arial" w:cs="Arial"/>
              </w:rPr>
              <w:tab/>
              <w:t xml:space="preserve">Verify/Validate- As part of the Preventive action, devise a plan to validate/verify the corrective / preventive action does not repeat for all future shipments. </w:t>
            </w:r>
          </w:p>
        </w:tc>
      </w:tr>
    </w:tbl>
    <w:p w14:paraId="12523058" w14:textId="77777777" w:rsidR="0000263B" w:rsidRPr="00CD71B0" w:rsidRDefault="0000263B" w:rsidP="0000263B">
      <w:pPr>
        <w:pStyle w:val="Default"/>
        <w:spacing w:after="36"/>
        <w:rPr>
          <w:rFonts w:ascii="Arial" w:hAnsi="Arial" w:cs="Arial"/>
          <w:color w:val="auto"/>
          <w:sz w:val="23"/>
          <w:szCs w:val="23"/>
        </w:rPr>
      </w:pPr>
    </w:p>
    <w:p w14:paraId="5AC69746" w14:textId="77777777" w:rsidR="00D20E0B" w:rsidRDefault="00D20E0B" w:rsidP="00444D81">
      <w:pPr>
        <w:pStyle w:val="Heading1"/>
        <w:numPr>
          <w:ilvl w:val="0"/>
          <w:numId w:val="0"/>
        </w:numPr>
        <w:rPr>
          <w:sz w:val="24"/>
          <w:szCs w:val="24"/>
        </w:rPr>
      </w:pPr>
      <w:bookmarkStart w:id="54" w:name="_Toc78201640"/>
      <w:bookmarkStart w:id="55" w:name="_Toc214008203"/>
      <w:r w:rsidRPr="00925CC3">
        <w:rPr>
          <w:sz w:val="24"/>
          <w:szCs w:val="24"/>
        </w:rPr>
        <w:lastRenderedPageBreak/>
        <w:t>26.</w:t>
      </w:r>
      <w:r w:rsidRPr="00925CC3">
        <w:rPr>
          <w:sz w:val="24"/>
          <w:szCs w:val="24"/>
        </w:rPr>
        <w:tab/>
      </w:r>
      <w:r>
        <w:rPr>
          <w:sz w:val="24"/>
          <w:szCs w:val="24"/>
        </w:rPr>
        <w:t>SUPPLIER NONCONFORMING MATERIAL</w:t>
      </w:r>
      <w:bookmarkEnd w:id="54"/>
      <w:bookmarkEnd w:id="55"/>
    </w:p>
    <w:p w14:paraId="0FA6514B" w14:textId="77777777" w:rsidR="00D20E0B" w:rsidRPr="00444D81" w:rsidRDefault="00D20E0B" w:rsidP="00444D81">
      <w:pPr>
        <w:rPr>
          <w:sz w:val="22"/>
          <w:szCs w:val="22"/>
        </w:rPr>
      </w:pPr>
    </w:p>
    <w:p w14:paraId="7A895D32" w14:textId="64A0C3B8" w:rsidR="00D20E0B" w:rsidRPr="00444D81" w:rsidRDefault="00D20E0B" w:rsidP="00D20E0B">
      <w:pPr>
        <w:pStyle w:val="ListParagraph"/>
        <w:numPr>
          <w:ilvl w:val="0"/>
          <w:numId w:val="12"/>
        </w:numPr>
        <w:rPr>
          <w:rFonts w:ascii="Arial" w:hAnsi="Arial" w:cs="Arial"/>
          <w:sz w:val="22"/>
          <w:szCs w:val="22"/>
        </w:rPr>
      </w:pPr>
      <w:r w:rsidRPr="00444D81">
        <w:rPr>
          <w:rFonts w:ascii="Arial" w:hAnsi="Arial" w:cs="Arial"/>
          <w:sz w:val="22"/>
          <w:szCs w:val="22"/>
        </w:rPr>
        <w:t xml:space="preserve">Supplier shall have a Nonconforming Material System/Process in place to prevent defective material from being processed, </w:t>
      </w:r>
      <w:r w:rsidR="0057217E" w:rsidRPr="00444D81">
        <w:rPr>
          <w:rFonts w:ascii="Arial" w:hAnsi="Arial" w:cs="Arial"/>
          <w:sz w:val="22"/>
          <w:szCs w:val="22"/>
        </w:rPr>
        <w:t>consumed,</w:t>
      </w:r>
      <w:r w:rsidRPr="00444D81">
        <w:rPr>
          <w:rFonts w:ascii="Arial" w:hAnsi="Arial" w:cs="Arial"/>
          <w:sz w:val="22"/>
          <w:szCs w:val="22"/>
        </w:rPr>
        <w:t xml:space="preserve"> or shipped.</w:t>
      </w:r>
    </w:p>
    <w:p w14:paraId="02C934CA" w14:textId="29A96FC1" w:rsidR="00D20E0B" w:rsidRPr="00444D81" w:rsidRDefault="00D20E0B" w:rsidP="00D20E0B">
      <w:pPr>
        <w:pStyle w:val="ListParagraph"/>
        <w:numPr>
          <w:ilvl w:val="0"/>
          <w:numId w:val="12"/>
        </w:numPr>
        <w:rPr>
          <w:rFonts w:ascii="Arial" w:hAnsi="Arial" w:cs="Arial"/>
          <w:sz w:val="22"/>
          <w:szCs w:val="22"/>
        </w:rPr>
      </w:pPr>
      <w:r w:rsidRPr="00444D81">
        <w:rPr>
          <w:rFonts w:ascii="Arial" w:hAnsi="Arial" w:cs="Arial"/>
          <w:sz w:val="22"/>
          <w:szCs w:val="22"/>
        </w:rPr>
        <w:t xml:space="preserve">Supplier does not have the MRB Authority for Repair and the “Use </w:t>
      </w:r>
      <w:proofErr w:type="gramStart"/>
      <w:r w:rsidRPr="00444D81">
        <w:rPr>
          <w:rFonts w:ascii="Arial" w:hAnsi="Arial" w:cs="Arial"/>
          <w:sz w:val="22"/>
          <w:szCs w:val="22"/>
        </w:rPr>
        <w:t>As</w:t>
      </w:r>
      <w:proofErr w:type="gramEnd"/>
      <w:r w:rsidRPr="00444D81">
        <w:rPr>
          <w:rFonts w:ascii="Arial" w:hAnsi="Arial" w:cs="Arial"/>
          <w:sz w:val="22"/>
          <w:szCs w:val="22"/>
        </w:rPr>
        <w:t xml:space="preserve"> Is” dispositions. These two specific dispositions required approval by Hutchinson through </w:t>
      </w:r>
      <w:proofErr w:type="gramStart"/>
      <w:r w:rsidR="0057217E" w:rsidRPr="00444D81">
        <w:rPr>
          <w:rFonts w:ascii="Arial" w:hAnsi="Arial" w:cs="Arial"/>
          <w:sz w:val="22"/>
          <w:szCs w:val="22"/>
        </w:rPr>
        <w:t>a</w:t>
      </w:r>
      <w:r w:rsidRPr="00444D81">
        <w:rPr>
          <w:rFonts w:ascii="Arial" w:hAnsi="Arial" w:cs="Arial"/>
          <w:sz w:val="22"/>
          <w:szCs w:val="22"/>
        </w:rPr>
        <w:t xml:space="preserve"> SREA</w:t>
      </w:r>
      <w:proofErr w:type="gramEnd"/>
      <w:r w:rsidRPr="00444D81">
        <w:rPr>
          <w:rFonts w:ascii="Arial" w:hAnsi="Arial" w:cs="Arial"/>
          <w:sz w:val="22"/>
          <w:szCs w:val="22"/>
        </w:rPr>
        <w:t>.</w:t>
      </w:r>
    </w:p>
    <w:p w14:paraId="7BFAD2F7" w14:textId="77777777" w:rsidR="00D20E0B" w:rsidRPr="00444D81" w:rsidRDefault="00D20E0B" w:rsidP="00D20E0B">
      <w:pPr>
        <w:pStyle w:val="ListParagraph"/>
        <w:numPr>
          <w:ilvl w:val="0"/>
          <w:numId w:val="12"/>
        </w:numPr>
        <w:rPr>
          <w:rFonts w:ascii="Arial" w:hAnsi="Arial" w:cs="Arial"/>
          <w:sz w:val="22"/>
          <w:szCs w:val="22"/>
        </w:rPr>
      </w:pPr>
      <w:r w:rsidRPr="00444D81">
        <w:rPr>
          <w:rFonts w:ascii="Arial" w:hAnsi="Arial" w:cs="Arial"/>
          <w:color w:val="000000"/>
          <w:sz w:val="22"/>
          <w:szCs w:val="22"/>
        </w:rPr>
        <w:t>Supplier shall notify Hutchinson within 24 Hours for suspect nonconforming products have been shipped.</w:t>
      </w:r>
    </w:p>
    <w:p w14:paraId="607C46AA" w14:textId="77777777" w:rsidR="00D20E0B" w:rsidRPr="00925CC3" w:rsidRDefault="00D20E0B" w:rsidP="002817BB">
      <w:pPr>
        <w:pStyle w:val="Default"/>
        <w:spacing w:after="36"/>
        <w:rPr>
          <w:rFonts w:ascii="Arial" w:hAnsi="Arial" w:cs="Arial"/>
          <w:sz w:val="22"/>
          <w:szCs w:val="22"/>
        </w:rPr>
      </w:pPr>
    </w:p>
    <w:p w14:paraId="1AAFDF1F" w14:textId="77777777" w:rsidR="00D20E0B" w:rsidRPr="00076599" w:rsidRDefault="00D20E0B" w:rsidP="00076599">
      <w:bookmarkStart w:id="56" w:name="_Toc78201641"/>
      <w:r w:rsidRPr="00076599">
        <w:rPr>
          <w:rFonts w:ascii="Arial" w:hAnsi="Arial" w:cs="Arial"/>
          <w:b/>
          <w:bCs/>
          <w:kern w:val="32"/>
        </w:rPr>
        <w:t>REQUEST FOR DEVIATION</w:t>
      </w:r>
      <w:bookmarkEnd w:id="56"/>
      <w:r w:rsidRPr="00076599">
        <w:rPr>
          <w:rFonts w:ascii="Arial" w:hAnsi="Arial" w:cs="Arial"/>
          <w:b/>
          <w:bCs/>
          <w:kern w:val="32"/>
        </w:rPr>
        <w:t xml:space="preserve"> </w:t>
      </w:r>
    </w:p>
    <w:p w14:paraId="680F694C" w14:textId="77777777" w:rsidR="00D20E0B" w:rsidRDefault="00D20E0B" w:rsidP="002817BB">
      <w:pPr>
        <w:pStyle w:val="Default"/>
        <w:spacing w:after="36"/>
        <w:rPr>
          <w:rFonts w:ascii="Arial" w:hAnsi="Arial" w:cs="Arial"/>
          <w:sz w:val="22"/>
          <w:szCs w:val="22"/>
        </w:rPr>
      </w:pPr>
    </w:p>
    <w:p w14:paraId="32477BED" w14:textId="77777777" w:rsidR="002817BB" w:rsidRDefault="002817BB" w:rsidP="00F458C9">
      <w:pPr>
        <w:pStyle w:val="Default"/>
        <w:spacing w:after="36"/>
        <w:rPr>
          <w:rFonts w:ascii="Arial" w:hAnsi="Arial" w:cs="Arial"/>
          <w:sz w:val="23"/>
          <w:szCs w:val="23"/>
        </w:rPr>
      </w:pPr>
      <w:r w:rsidRPr="00925CC3">
        <w:rPr>
          <w:rFonts w:ascii="Arial" w:hAnsi="Arial" w:cs="Arial"/>
          <w:sz w:val="22"/>
          <w:szCs w:val="22"/>
        </w:rPr>
        <w:t xml:space="preserve">Any deviation requires a formal request - before </w:t>
      </w:r>
      <w:proofErr w:type="gramStart"/>
      <w:r w:rsidRPr="00925CC3">
        <w:rPr>
          <w:rFonts w:ascii="Arial" w:hAnsi="Arial" w:cs="Arial"/>
          <w:sz w:val="22"/>
          <w:szCs w:val="22"/>
        </w:rPr>
        <w:t>shipment-</w:t>
      </w:r>
      <w:proofErr w:type="gramEnd"/>
      <w:r w:rsidRPr="00925CC3">
        <w:rPr>
          <w:rFonts w:ascii="Arial" w:hAnsi="Arial" w:cs="Arial"/>
          <w:sz w:val="22"/>
          <w:szCs w:val="22"/>
        </w:rPr>
        <w:t xml:space="preserve"> sent to the buyer using Hutchinson Supplier Request for Engineering </w:t>
      </w:r>
      <w:proofErr w:type="gramStart"/>
      <w:r w:rsidRPr="00925CC3">
        <w:rPr>
          <w:rFonts w:ascii="Arial" w:hAnsi="Arial" w:cs="Arial"/>
          <w:sz w:val="22"/>
          <w:szCs w:val="22"/>
        </w:rPr>
        <w:t>Approval’ (</w:t>
      </w:r>
      <w:proofErr w:type="gramEnd"/>
      <w:r w:rsidRPr="00925CC3">
        <w:rPr>
          <w:rFonts w:ascii="Arial" w:hAnsi="Arial" w:cs="Arial"/>
          <w:sz w:val="22"/>
          <w:szCs w:val="22"/>
        </w:rPr>
        <w:t xml:space="preserve">SREA) form FCD-0282. Hutchinson will review the SREA for acceptance. The buyer will notify the supplier of SREA acceptance and </w:t>
      </w:r>
      <w:proofErr w:type="gramStart"/>
      <w:r w:rsidRPr="00925CC3">
        <w:rPr>
          <w:rFonts w:ascii="Arial" w:hAnsi="Arial" w:cs="Arial"/>
          <w:sz w:val="22"/>
          <w:szCs w:val="22"/>
        </w:rPr>
        <w:t>directs</w:t>
      </w:r>
      <w:proofErr w:type="gramEnd"/>
      <w:r w:rsidRPr="00925CC3">
        <w:rPr>
          <w:rFonts w:ascii="Arial" w:hAnsi="Arial" w:cs="Arial"/>
          <w:sz w:val="22"/>
          <w:szCs w:val="22"/>
        </w:rPr>
        <w:t xml:space="preserve"> the supplier to ship. This form is available at: </w:t>
      </w:r>
      <w:hyperlink r:id="rId45" w:history="1">
        <w:r w:rsidRPr="00D20E0B">
          <w:rPr>
            <w:rStyle w:val="Hyperlink"/>
            <w:rFonts w:ascii="Arial" w:hAnsi="Arial" w:cs="Arial"/>
            <w:sz w:val="22"/>
            <w:szCs w:val="22"/>
          </w:rPr>
          <w:t>www.hutchinsonai.com/company/forms.cfm</w:t>
        </w:r>
      </w:hyperlink>
      <w:r w:rsidRPr="00D20E0B">
        <w:rPr>
          <w:rFonts w:ascii="Arial" w:hAnsi="Arial" w:cs="Arial"/>
          <w:sz w:val="22"/>
          <w:szCs w:val="22"/>
        </w:rPr>
        <w:t xml:space="preserve"> </w:t>
      </w:r>
    </w:p>
    <w:p w14:paraId="7B69FB7A" w14:textId="77777777" w:rsidR="00C25302" w:rsidRPr="00CD71B0" w:rsidRDefault="00C25302" w:rsidP="00F458C9">
      <w:pPr>
        <w:pStyle w:val="Default"/>
        <w:spacing w:after="36"/>
        <w:rPr>
          <w:rFonts w:ascii="Arial" w:hAnsi="Arial" w:cs="Arial"/>
          <w:sz w:val="23"/>
          <w:szCs w:val="23"/>
        </w:rPr>
      </w:pPr>
    </w:p>
    <w:p w14:paraId="2BE162FE" w14:textId="77777777" w:rsidR="002817BB" w:rsidRPr="00CD71B0" w:rsidRDefault="002817BB" w:rsidP="00444D81">
      <w:pPr>
        <w:pStyle w:val="Heading1"/>
        <w:numPr>
          <w:ilvl w:val="0"/>
          <w:numId w:val="0"/>
        </w:numPr>
        <w:rPr>
          <w:sz w:val="24"/>
          <w:szCs w:val="24"/>
        </w:rPr>
      </w:pPr>
      <w:bookmarkStart w:id="57" w:name="_Toc78201642"/>
      <w:bookmarkStart w:id="58" w:name="_Toc214008204"/>
      <w:r w:rsidRPr="00CD71B0">
        <w:rPr>
          <w:sz w:val="24"/>
          <w:szCs w:val="24"/>
        </w:rPr>
        <w:t>2</w:t>
      </w:r>
      <w:r w:rsidR="00EB3275">
        <w:rPr>
          <w:sz w:val="24"/>
          <w:szCs w:val="24"/>
        </w:rPr>
        <w:t>7</w:t>
      </w:r>
      <w:r w:rsidRPr="00CD71B0">
        <w:rPr>
          <w:sz w:val="24"/>
          <w:szCs w:val="24"/>
        </w:rPr>
        <w:t>.</w:t>
      </w:r>
      <w:r w:rsidRPr="00CD71B0">
        <w:rPr>
          <w:sz w:val="24"/>
          <w:szCs w:val="24"/>
        </w:rPr>
        <w:tab/>
      </w:r>
      <w:r w:rsidR="00D20E0B">
        <w:rPr>
          <w:sz w:val="24"/>
          <w:szCs w:val="24"/>
        </w:rPr>
        <w:t xml:space="preserve"> </w:t>
      </w:r>
      <w:r w:rsidRPr="00CD71B0">
        <w:rPr>
          <w:sz w:val="24"/>
          <w:szCs w:val="24"/>
        </w:rPr>
        <w:t>SUPPLIER QUALIFICATION AND APPROVAL PROCESS</w:t>
      </w:r>
      <w:bookmarkEnd w:id="57"/>
      <w:bookmarkEnd w:id="58"/>
      <w:r w:rsidRPr="00CD71B0">
        <w:rPr>
          <w:sz w:val="24"/>
          <w:szCs w:val="24"/>
        </w:rPr>
        <w:t xml:space="preserve"> </w:t>
      </w:r>
      <w:r w:rsidR="00D20E0B">
        <w:rPr>
          <w:sz w:val="24"/>
          <w:szCs w:val="24"/>
        </w:rPr>
        <w:br/>
      </w:r>
    </w:p>
    <w:p w14:paraId="009F84DE" w14:textId="77777777" w:rsidR="002817BB" w:rsidRDefault="002817BB" w:rsidP="002817BB">
      <w:pPr>
        <w:pStyle w:val="Default"/>
        <w:rPr>
          <w:rFonts w:ascii="Arial" w:hAnsi="Arial" w:cs="Arial"/>
          <w:sz w:val="22"/>
          <w:szCs w:val="22"/>
        </w:rPr>
      </w:pPr>
      <w:r w:rsidRPr="0046773F">
        <w:rPr>
          <w:rFonts w:ascii="Arial" w:hAnsi="Arial" w:cs="Arial"/>
          <w:sz w:val="22"/>
          <w:szCs w:val="22"/>
        </w:rPr>
        <w:t xml:space="preserve">The qualification process consists of: </w:t>
      </w:r>
    </w:p>
    <w:p w14:paraId="02B8DCEB" w14:textId="77777777" w:rsidR="00D20E0B" w:rsidRPr="0046773F" w:rsidRDefault="00D20E0B" w:rsidP="002817BB">
      <w:pPr>
        <w:pStyle w:val="Default"/>
        <w:rPr>
          <w:rFonts w:ascii="Arial" w:hAnsi="Arial" w:cs="Arial"/>
          <w:sz w:val="22"/>
          <w:szCs w:val="22"/>
        </w:rPr>
      </w:pPr>
    </w:p>
    <w:p w14:paraId="08FFD38E" w14:textId="77777777" w:rsidR="002817BB" w:rsidRDefault="002817BB" w:rsidP="00D21BB2">
      <w:pPr>
        <w:pStyle w:val="Default"/>
        <w:numPr>
          <w:ilvl w:val="0"/>
          <w:numId w:val="8"/>
        </w:numPr>
        <w:spacing w:after="37"/>
        <w:rPr>
          <w:rFonts w:ascii="Arial" w:hAnsi="Arial" w:cs="Arial"/>
          <w:sz w:val="22"/>
          <w:szCs w:val="22"/>
        </w:rPr>
      </w:pPr>
      <w:r w:rsidRPr="0046773F">
        <w:rPr>
          <w:rFonts w:ascii="Arial" w:hAnsi="Arial" w:cs="Arial"/>
          <w:sz w:val="22"/>
          <w:szCs w:val="22"/>
        </w:rPr>
        <w:t xml:space="preserve">A quality management system self-assessment completed by the supplier, using the Hutchinson supplier assessment survey form. This is returned, along with the supplier’s quality manual and documentation for review by Hutchinson. </w:t>
      </w:r>
    </w:p>
    <w:p w14:paraId="5963A5B1" w14:textId="77777777" w:rsidR="00D20E0B" w:rsidRPr="0046773F" w:rsidRDefault="00D20E0B" w:rsidP="00444D81">
      <w:pPr>
        <w:pStyle w:val="Default"/>
        <w:spacing w:after="37"/>
        <w:ind w:left="720"/>
        <w:rPr>
          <w:rFonts w:ascii="Arial" w:hAnsi="Arial" w:cs="Arial"/>
          <w:sz w:val="22"/>
          <w:szCs w:val="22"/>
        </w:rPr>
      </w:pPr>
    </w:p>
    <w:p w14:paraId="5ED86438"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An on-site assessment by Hutchinson supplier quality and purchasing team or their authorized agents. </w:t>
      </w:r>
    </w:p>
    <w:p w14:paraId="2E898ED0" w14:textId="77777777" w:rsidR="002817BB" w:rsidRPr="0046773F" w:rsidRDefault="002817BB" w:rsidP="002817BB">
      <w:pPr>
        <w:pStyle w:val="Default"/>
        <w:rPr>
          <w:rFonts w:ascii="Arial" w:hAnsi="Arial" w:cs="Arial"/>
          <w:sz w:val="22"/>
          <w:szCs w:val="22"/>
        </w:rPr>
      </w:pPr>
    </w:p>
    <w:p w14:paraId="6E388C90" w14:textId="77777777" w:rsidR="00D20E0B" w:rsidRDefault="002817BB" w:rsidP="002817BB">
      <w:pPr>
        <w:pStyle w:val="Default"/>
        <w:rPr>
          <w:rFonts w:ascii="Arial" w:hAnsi="Arial" w:cs="Arial"/>
          <w:b/>
          <w:bCs/>
          <w:sz w:val="22"/>
          <w:szCs w:val="22"/>
        </w:rPr>
      </w:pPr>
      <w:r w:rsidRPr="0046773F">
        <w:rPr>
          <w:rFonts w:ascii="Arial" w:hAnsi="Arial" w:cs="Arial"/>
          <w:b/>
          <w:bCs/>
          <w:sz w:val="22"/>
          <w:szCs w:val="22"/>
        </w:rPr>
        <w:t>Pre-Rating</w:t>
      </w:r>
    </w:p>
    <w:p w14:paraId="0A7569B3" w14:textId="77777777" w:rsidR="002817BB" w:rsidRPr="0046773F" w:rsidRDefault="002817BB" w:rsidP="002817BB">
      <w:pPr>
        <w:pStyle w:val="Default"/>
        <w:rPr>
          <w:rFonts w:ascii="Arial" w:hAnsi="Arial" w:cs="Arial"/>
          <w:sz w:val="22"/>
          <w:szCs w:val="22"/>
        </w:rPr>
      </w:pPr>
      <w:r w:rsidRPr="0046773F">
        <w:rPr>
          <w:rFonts w:ascii="Arial" w:hAnsi="Arial" w:cs="Arial"/>
          <w:b/>
          <w:bCs/>
          <w:sz w:val="22"/>
          <w:szCs w:val="22"/>
        </w:rPr>
        <w:t xml:space="preserve"> </w:t>
      </w:r>
    </w:p>
    <w:p w14:paraId="5564B565"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Potential Non-Direct Material Suppliers must: </w:t>
      </w:r>
    </w:p>
    <w:p w14:paraId="138FB478"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Complete FCD-0647 for Hutchinson approval </w:t>
      </w:r>
    </w:p>
    <w:p w14:paraId="0B0B0BBB"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Provide current W-9 Form </w:t>
      </w:r>
    </w:p>
    <w:p w14:paraId="41CDB7E3" w14:textId="77777777" w:rsidR="002817BB" w:rsidRPr="0046773F" w:rsidRDefault="002817BB" w:rsidP="002817BB">
      <w:pPr>
        <w:pStyle w:val="Default"/>
        <w:rPr>
          <w:rFonts w:ascii="Arial" w:hAnsi="Arial" w:cs="Arial"/>
          <w:sz w:val="22"/>
          <w:szCs w:val="22"/>
        </w:rPr>
      </w:pPr>
    </w:p>
    <w:p w14:paraId="0C1446BA" w14:textId="77777777" w:rsidR="002817BB" w:rsidRDefault="002817BB" w:rsidP="002817BB">
      <w:pPr>
        <w:pStyle w:val="Default"/>
        <w:rPr>
          <w:rFonts w:ascii="Arial" w:hAnsi="Arial" w:cs="Arial"/>
          <w:sz w:val="22"/>
          <w:szCs w:val="22"/>
        </w:rPr>
      </w:pPr>
      <w:r w:rsidRPr="0046773F">
        <w:rPr>
          <w:rFonts w:ascii="Arial" w:hAnsi="Arial" w:cs="Arial"/>
          <w:sz w:val="22"/>
          <w:szCs w:val="22"/>
        </w:rPr>
        <w:t xml:space="preserve">Potential Production suppliers must: </w:t>
      </w:r>
    </w:p>
    <w:p w14:paraId="00E9F716" w14:textId="77777777" w:rsidR="00D20E0B" w:rsidRPr="0046773F" w:rsidRDefault="00D20E0B" w:rsidP="002817BB">
      <w:pPr>
        <w:pStyle w:val="Default"/>
        <w:rPr>
          <w:rFonts w:ascii="Arial" w:hAnsi="Arial" w:cs="Arial"/>
          <w:sz w:val="22"/>
          <w:szCs w:val="22"/>
        </w:rPr>
      </w:pPr>
    </w:p>
    <w:p w14:paraId="2AB8AC3C"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Sign a Hutchinson Confidentiality and Non-Use Agreement (FCD-0061) </w:t>
      </w:r>
    </w:p>
    <w:p w14:paraId="09B437D8"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Submit the Purchasing Pre-Qualification Form (FCD-0647) for approval </w:t>
      </w:r>
    </w:p>
    <w:p w14:paraId="61CF015E"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Submit the Quality Pre-Qualification Form (FCD-0648) for approval </w:t>
      </w:r>
    </w:p>
    <w:p w14:paraId="5D745591"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Provide current W-9 Form </w:t>
      </w:r>
    </w:p>
    <w:p w14:paraId="530378BC" w14:textId="77777777" w:rsidR="002817BB" w:rsidRPr="0046773F" w:rsidRDefault="002817BB" w:rsidP="002817BB">
      <w:pPr>
        <w:pStyle w:val="Default"/>
        <w:rPr>
          <w:rFonts w:ascii="Arial" w:hAnsi="Arial" w:cs="Arial"/>
          <w:sz w:val="22"/>
          <w:szCs w:val="22"/>
        </w:rPr>
      </w:pPr>
    </w:p>
    <w:p w14:paraId="473BB510" w14:textId="77777777" w:rsidR="002817BB" w:rsidRPr="0046773F" w:rsidRDefault="002817BB" w:rsidP="002817BB">
      <w:pPr>
        <w:pStyle w:val="Default"/>
        <w:rPr>
          <w:rFonts w:ascii="Arial" w:hAnsi="Arial" w:cs="Arial"/>
          <w:sz w:val="22"/>
          <w:szCs w:val="22"/>
        </w:rPr>
      </w:pPr>
      <w:r w:rsidRPr="0046773F">
        <w:rPr>
          <w:rFonts w:ascii="Arial" w:hAnsi="Arial" w:cs="Arial"/>
          <w:b/>
          <w:bCs/>
          <w:sz w:val="22"/>
          <w:szCs w:val="22"/>
        </w:rPr>
        <w:t xml:space="preserve">On-Site Assessment </w:t>
      </w:r>
    </w:p>
    <w:p w14:paraId="589E0ED0" w14:textId="77777777" w:rsidR="00D20E0B" w:rsidRDefault="00D20E0B" w:rsidP="002817BB">
      <w:pPr>
        <w:pStyle w:val="Default"/>
        <w:rPr>
          <w:rFonts w:ascii="Arial" w:hAnsi="Arial" w:cs="Arial"/>
          <w:sz w:val="22"/>
          <w:szCs w:val="22"/>
        </w:rPr>
      </w:pPr>
    </w:p>
    <w:p w14:paraId="42AB1FE6"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 xml:space="preserve">When a Supplier is certified to a quality standard by an accredited certification body, Hutchinson may choose not to conduct an on-site assessment of the Supplier’s quality management system against the </w:t>
      </w:r>
      <w:r w:rsidRPr="0046773F">
        <w:rPr>
          <w:rFonts w:ascii="Arial" w:hAnsi="Arial" w:cs="Arial"/>
          <w:sz w:val="22"/>
          <w:szCs w:val="22"/>
        </w:rPr>
        <w:lastRenderedPageBreak/>
        <w:t xml:space="preserve">same criteria. However, Hutchinson supplier quality and purchasing team may elect to conduct on-site assessments of a Supplier’s product or process capabilities. </w:t>
      </w:r>
    </w:p>
    <w:p w14:paraId="39F38855" w14:textId="77777777" w:rsidR="002817BB" w:rsidRPr="0046773F" w:rsidRDefault="002817BB" w:rsidP="002817BB">
      <w:pPr>
        <w:pStyle w:val="Default"/>
        <w:rPr>
          <w:rFonts w:ascii="Arial" w:hAnsi="Arial" w:cs="Arial"/>
          <w:sz w:val="22"/>
          <w:szCs w:val="22"/>
        </w:rPr>
      </w:pPr>
    </w:p>
    <w:p w14:paraId="4EC1ED2F" w14:textId="77777777" w:rsidR="002817BB" w:rsidRDefault="002817BB" w:rsidP="002817BB">
      <w:pPr>
        <w:pStyle w:val="Default"/>
        <w:rPr>
          <w:rFonts w:ascii="Arial" w:hAnsi="Arial" w:cs="Arial"/>
          <w:b/>
          <w:bCs/>
          <w:sz w:val="22"/>
          <w:szCs w:val="22"/>
        </w:rPr>
      </w:pPr>
      <w:r w:rsidRPr="0046773F">
        <w:rPr>
          <w:rFonts w:ascii="Arial" w:hAnsi="Arial" w:cs="Arial"/>
          <w:b/>
          <w:bCs/>
          <w:sz w:val="22"/>
          <w:szCs w:val="22"/>
        </w:rPr>
        <w:t xml:space="preserve">Attaining Approved Supplier List (ASL) Status </w:t>
      </w:r>
    </w:p>
    <w:p w14:paraId="00B508C8" w14:textId="77777777" w:rsidR="00D20E0B" w:rsidRPr="0046773F" w:rsidRDefault="00D20E0B" w:rsidP="002817BB">
      <w:pPr>
        <w:pStyle w:val="Default"/>
        <w:rPr>
          <w:rFonts w:ascii="Arial" w:hAnsi="Arial" w:cs="Arial"/>
          <w:sz w:val="22"/>
          <w:szCs w:val="22"/>
        </w:rPr>
      </w:pPr>
    </w:p>
    <w:p w14:paraId="3C1E98EE" w14:textId="77777777" w:rsidR="002817BB" w:rsidRPr="0046773F" w:rsidRDefault="002817BB" w:rsidP="002817BB">
      <w:pPr>
        <w:pStyle w:val="Default"/>
        <w:rPr>
          <w:rFonts w:ascii="Arial" w:hAnsi="Arial" w:cs="Arial"/>
          <w:sz w:val="22"/>
          <w:szCs w:val="22"/>
        </w:rPr>
      </w:pPr>
      <w:r w:rsidRPr="0046773F">
        <w:rPr>
          <w:rFonts w:ascii="Arial" w:hAnsi="Arial" w:cs="Arial"/>
          <w:sz w:val="22"/>
          <w:szCs w:val="22"/>
        </w:rPr>
        <w:t>Hutchinson may choose to add the supplier to the ASL. Approved Supplier status requires demonstration of a required level of Quality. Approved suppliers may be selected based on an on-site audit per FCD-0649</w:t>
      </w:r>
      <w:r w:rsidR="00D20E0B">
        <w:rPr>
          <w:rFonts w:ascii="Arial" w:hAnsi="Arial" w:cs="Arial"/>
          <w:sz w:val="22"/>
          <w:szCs w:val="22"/>
        </w:rPr>
        <w:t>.</w:t>
      </w:r>
    </w:p>
    <w:p w14:paraId="7CDDA5BF" w14:textId="77777777" w:rsidR="002817BB" w:rsidRPr="0046773F" w:rsidRDefault="002817BB" w:rsidP="002817BB">
      <w:pPr>
        <w:pStyle w:val="Default"/>
        <w:rPr>
          <w:rFonts w:ascii="Arial" w:hAnsi="Arial" w:cs="Arial"/>
          <w:sz w:val="22"/>
          <w:szCs w:val="22"/>
        </w:rPr>
      </w:pPr>
    </w:p>
    <w:p w14:paraId="5E2C7A09" w14:textId="77777777" w:rsidR="002817BB" w:rsidRDefault="002817BB" w:rsidP="002817BB">
      <w:pPr>
        <w:pStyle w:val="Default"/>
        <w:rPr>
          <w:rFonts w:ascii="Arial" w:hAnsi="Arial" w:cs="Arial"/>
          <w:b/>
          <w:bCs/>
          <w:sz w:val="22"/>
          <w:szCs w:val="22"/>
        </w:rPr>
      </w:pPr>
      <w:r w:rsidRPr="0046773F">
        <w:rPr>
          <w:rFonts w:ascii="Arial" w:hAnsi="Arial" w:cs="Arial"/>
          <w:b/>
          <w:bCs/>
          <w:sz w:val="22"/>
          <w:szCs w:val="22"/>
        </w:rPr>
        <w:t xml:space="preserve">ASL Monitoring </w:t>
      </w:r>
    </w:p>
    <w:p w14:paraId="6B52899A" w14:textId="77777777" w:rsidR="00D20E0B" w:rsidRPr="0046773F" w:rsidRDefault="00D20E0B" w:rsidP="002817BB">
      <w:pPr>
        <w:pStyle w:val="Default"/>
        <w:rPr>
          <w:rFonts w:ascii="Arial" w:hAnsi="Arial" w:cs="Arial"/>
          <w:sz w:val="22"/>
          <w:szCs w:val="22"/>
        </w:rPr>
      </w:pPr>
    </w:p>
    <w:p w14:paraId="5875CD15" w14:textId="5B504755"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Suppliers are periodically monitored for the following performance </w:t>
      </w:r>
      <w:r w:rsidR="0057217E" w:rsidRPr="0046773F">
        <w:rPr>
          <w:rFonts w:ascii="Arial" w:hAnsi="Arial" w:cs="Arial"/>
          <w:sz w:val="22"/>
          <w:szCs w:val="22"/>
        </w:rPr>
        <w:t>measures,</w:t>
      </w:r>
      <w:r w:rsidRPr="0046773F">
        <w:rPr>
          <w:rFonts w:ascii="Arial" w:hAnsi="Arial" w:cs="Arial"/>
          <w:sz w:val="22"/>
          <w:szCs w:val="22"/>
        </w:rPr>
        <w:t xml:space="preserve"> and they can be disqualified from ASL if their performance falls short of Hutchinson requirements. </w:t>
      </w:r>
    </w:p>
    <w:p w14:paraId="3A498D73"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Code of Conduct </w:t>
      </w:r>
    </w:p>
    <w:p w14:paraId="32C4410E"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Certification Status and Type (ISO, AS, etc.) </w:t>
      </w:r>
    </w:p>
    <w:p w14:paraId="2E008C7B"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PPM (Quality metrics) </w:t>
      </w:r>
    </w:p>
    <w:p w14:paraId="661A0EB7"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Supplier caused non-conformities (NCMR) </w:t>
      </w:r>
    </w:p>
    <w:p w14:paraId="10B37FFD"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OTD (delivery metrics) </w:t>
      </w:r>
    </w:p>
    <w:p w14:paraId="5141C9E7" w14:textId="77777777" w:rsidR="002817BB" w:rsidRPr="0046773F" w:rsidRDefault="002817BB" w:rsidP="00D21BB2">
      <w:pPr>
        <w:pStyle w:val="Default"/>
        <w:numPr>
          <w:ilvl w:val="0"/>
          <w:numId w:val="8"/>
        </w:numPr>
        <w:rPr>
          <w:rFonts w:ascii="Arial" w:hAnsi="Arial" w:cs="Arial"/>
          <w:sz w:val="22"/>
          <w:szCs w:val="22"/>
        </w:rPr>
      </w:pPr>
      <w:r w:rsidRPr="0046773F">
        <w:rPr>
          <w:rFonts w:ascii="Arial" w:hAnsi="Arial" w:cs="Arial"/>
          <w:sz w:val="22"/>
          <w:szCs w:val="22"/>
        </w:rPr>
        <w:t xml:space="preserve">Ability to fulfill commercial, technical and logistic demands </w:t>
      </w:r>
    </w:p>
    <w:p w14:paraId="63EB7736" w14:textId="77777777" w:rsidR="002817BB" w:rsidRPr="00CD71B0" w:rsidRDefault="002817BB" w:rsidP="00D21BB2">
      <w:pPr>
        <w:pStyle w:val="Default"/>
        <w:numPr>
          <w:ilvl w:val="0"/>
          <w:numId w:val="8"/>
        </w:numPr>
        <w:rPr>
          <w:rFonts w:ascii="Arial" w:hAnsi="Arial" w:cs="Arial"/>
          <w:sz w:val="23"/>
          <w:szCs w:val="23"/>
        </w:rPr>
      </w:pPr>
      <w:r w:rsidRPr="0046773F">
        <w:rPr>
          <w:rFonts w:ascii="Arial" w:hAnsi="Arial" w:cs="Arial"/>
          <w:sz w:val="22"/>
          <w:szCs w:val="22"/>
        </w:rPr>
        <w:t>Audit findings</w:t>
      </w:r>
      <w:r w:rsidRPr="00CD71B0">
        <w:rPr>
          <w:rFonts w:ascii="Arial" w:hAnsi="Arial" w:cs="Arial"/>
          <w:sz w:val="23"/>
          <w:szCs w:val="23"/>
        </w:rPr>
        <w:t xml:space="preserve"> </w:t>
      </w:r>
    </w:p>
    <w:p w14:paraId="5B4939B8" w14:textId="77777777" w:rsidR="002817BB" w:rsidRPr="00CD71B0" w:rsidRDefault="002817BB">
      <w:pPr>
        <w:rPr>
          <w:rFonts w:ascii="Arial" w:hAnsi="Arial" w:cs="Arial"/>
          <w:sz w:val="23"/>
          <w:szCs w:val="23"/>
        </w:rPr>
      </w:pPr>
      <w:r w:rsidRPr="00CD71B0">
        <w:rPr>
          <w:rFonts w:ascii="Arial" w:hAnsi="Arial" w:cs="Arial"/>
          <w:sz w:val="23"/>
          <w:szCs w:val="23"/>
        </w:rPr>
        <w:br w:type="page"/>
      </w:r>
    </w:p>
    <w:p w14:paraId="23381F4A" w14:textId="130A40D4" w:rsidR="001456C9" w:rsidRPr="00CD71B0" w:rsidRDefault="001456C9" w:rsidP="00444D81">
      <w:pPr>
        <w:pStyle w:val="Heading1"/>
        <w:numPr>
          <w:ilvl w:val="0"/>
          <w:numId w:val="0"/>
        </w:numPr>
        <w:rPr>
          <w:sz w:val="24"/>
          <w:szCs w:val="24"/>
        </w:rPr>
      </w:pPr>
      <w:bookmarkStart w:id="59" w:name="_Toc78201643"/>
      <w:bookmarkStart w:id="60" w:name="_Toc214008205"/>
      <w:r w:rsidRPr="00CD71B0">
        <w:rPr>
          <w:sz w:val="24"/>
          <w:szCs w:val="24"/>
        </w:rPr>
        <w:lastRenderedPageBreak/>
        <w:t>2</w:t>
      </w:r>
      <w:r w:rsidR="00EB3275">
        <w:rPr>
          <w:sz w:val="24"/>
          <w:szCs w:val="24"/>
        </w:rPr>
        <w:t>8</w:t>
      </w:r>
      <w:proofErr w:type="gramStart"/>
      <w:r w:rsidRPr="00CD71B0">
        <w:rPr>
          <w:sz w:val="24"/>
          <w:szCs w:val="24"/>
        </w:rPr>
        <w:t>.</w:t>
      </w:r>
      <w:r w:rsidRPr="00CD71B0">
        <w:rPr>
          <w:sz w:val="24"/>
          <w:szCs w:val="24"/>
        </w:rPr>
        <w:tab/>
      </w:r>
      <w:r w:rsidR="00D20E0B">
        <w:rPr>
          <w:sz w:val="24"/>
          <w:szCs w:val="24"/>
        </w:rPr>
        <w:t xml:space="preserve"> </w:t>
      </w:r>
      <w:r w:rsidRPr="00CD71B0">
        <w:rPr>
          <w:sz w:val="24"/>
          <w:szCs w:val="24"/>
        </w:rPr>
        <w:t>COST</w:t>
      </w:r>
      <w:proofErr w:type="gramEnd"/>
      <w:r w:rsidRPr="00CD71B0">
        <w:rPr>
          <w:sz w:val="24"/>
          <w:szCs w:val="24"/>
        </w:rPr>
        <w:t xml:space="preserve"> OF POOR QUALITY/</w:t>
      </w:r>
      <w:r w:rsidR="005670C4">
        <w:rPr>
          <w:sz w:val="24"/>
          <w:szCs w:val="24"/>
        </w:rPr>
        <w:t xml:space="preserve">CUSTOMER </w:t>
      </w:r>
      <w:r w:rsidR="00AF69AD">
        <w:rPr>
          <w:sz w:val="24"/>
          <w:szCs w:val="24"/>
        </w:rPr>
        <w:t xml:space="preserve">COMPLAINT </w:t>
      </w:r>
      <w:r w:rsidR="005670C4">
        <w:rPr>
          <w:sz w:val="24"/>
          <w:szCs w:val="24"/>
        </w:rPr>
        <w:t>REIMBURSEMENT/</w:t>
      </w:r>
      <w:r w:rsidRPr="00CD71B0">
        <w:rPr>
          <w:sz w:val="24"/>
          <w:szCs w:val="24"/>
        </w:rPr>
        <w:t>CHARGE BAC</w:t>
      </w:r>
      <w:r w:rsidR="00AF69AD">
        <w:rPr>
          <w:sz w:val="24"/>
          <w:szCs w:val="24"/>
        </w:rPr>
        <w:t>K</w:t>
      </w:r>
      <w:bookmarkEnd w:id="59"/>
      <w:bookmarkEnd w:id="60"/>
    </w:p>
    <w:p w14:paraId="3B150C63" w14:textId="77777777" w:rsidR="00D20E0B" w:rsidRDefault="00D20E0B" w:rsidP="001456C9">
      <w:pPr>
        <w:pStyle w:val="Default"/>
        <w:rPr>
          <w:rFonts w:ascii="Arial" w:hAnsi="Arial" w:cs="Arial"/>
          <w:sz w:val="22"/>
          <w:szCs w:val="22"/>
        </w:rPr>
      </w:pPr>
    </w:p>
    <w:p w14:paraId="3188F5C7" w14:textId="12AF53C5" w:rsidR="00FA458B" w:rsidRDefault="00FA458B" w:rsidP="00FA458B">
      <w:pPr>
        <w:pStyle w:val="Default"/>
        <w:rPr>
          <w:rFonts w:ascii="Arial" w:hAnsi="Arial" w:cs="Arial"/>
          <w:sz w:val="22"/>
          <w:szCs w:val="22"/>
        </w:rPr>
      </w:pPr>
      <w:r w:rsidRPr="001E3A16">
        <w:rPr>
          <w:rFonts w:ascii="Arial" w:hAnsi="Arial" w:cs="Arial"/>
          <w:sz w:val="22"/>
          <w:szCs w:val="22"/>
        </w:rPr>
        <w:t xml:space="preserve">Hutchinson provides products </w:t>
      </w:r>
      <w:proofErr w:type="gramStart"/>
      <w:r w:rsidRPr="001E3A16">
        <w:rPr>
          <w:rFonts w:ascii="Arial" w:hAnsi="Arial" w:cs="Arial"/>
          <w:sz w:val="22"/>
          <w:szCs w:val="22"/>
        </w:rPr>
        <w:t>to</w:t>
      </w:r>
      <w:proofErr w:type="gramEnd"/>
      <w:r w:rsidRPr="001E3A16">
        <w:rPr>
          <w:rFonts w:ascii="Arial" w:hAnsi="Arial" w:cs="Arial"/>
          <w:sz w:val="22"/>
          <w:szCs w:val="22"/>
        </w:rPr>
        <w:t xml:space="preserve"> </w:t>
      </w:r>
      <w:proofErr w:type="gramStart"/>
      <w:r>
        <w:rPr>
          <w:rFonts w:ascii="Arial" w:hAnsi="Arial" w:cs="Arial"/>
          <w:sz w:val="22"/>
          <w:szCs w:val="22"/>
        </w:rPr>
        <w:t xml:space="preserve">the </w:t>
      </w:r>
      <w:r w:rsidRPr="001E3A16">
        <w:rPr>
          <w:rFonts w:ascii="Arial" w:hAnsi="Arial" w:cs="Arial"/>
          <w:sz w:val="22"/>
          <w:szCs w:val="22"/>
        </w:rPr>
        <w:t>aerospace</w:t>
      </w:r>
      <w:proofErr w:type="gramEnd"/>
      <w:r w:rsidRPr="001E3A16">
        <w:rPr>
          <w:rFonts w:ascii="Arial" w:hAnsi="Arial" w:cs="Arial"/>
          <w:sz w:val="22"/>
          <w:szCs w:val="22"/>
        </w:rPr>
        <w:t>, defense, medical, railroad, agricultural, truck, and other</w:t>
      </w:r>
      <w:r>
        <w:rPr>
          <w:rFonts w:ascii="Arial" w:hAnsi="Arial" w:cs="Arial"/>
          <w:sz w:val="22"/>
          <w:szCs w:val="22"/>
        </w:rPr>
        <w:t xml:space="preserve"> markets</w:t>
      </w:r>
      <w:r w:rsidR="00C1670B">
        <w:rPr>
          <w:rFonts w:ascii="Arial" w:hAnsi="Arial" w:cs="Arial"/>
          <w:sz w:val="22"/>
          <w:szCs w:val="22"/>
        </w:rPr>
        <w:t xml:space="preserve">. </w:t>
      </w:r>
      <w:r w:rsidRPr="001E3A16">
        <w:rPr>
          <w:rFonts w:ascii="Arial" w:hAnsi="Arial" w:cs="Arial"/>
          <w:sz w:val="22"/>
          <w:szCs w:val="22"/>
        </w:rPr>
        <w:t>In many applications, failure of our product can lead to catastrophic events and potential injur</w:t>
      </w:r>
      <w:r>
        <w:rPr>
          <w:rFonts w:ascii="Arial" w:hAnsi="Arial" w:cs="Arial"/>
          <w:sz w:val="22"/>
          <w:szCs w:val="22"/>
        </w:rPr>
        <w:t>y</w:t>
      </w:r>
      <w:r w:rsidRPr="001E3A16">
        <w:rPr>
          <w:rFonts w:ascii="Arial" w:hAnsi="Arial" w:cs="Arial"/>
          <w:sz w:val="22"/>
          <w:szCs w:val="22"/>
        </w:rPr>
        <w:t xml:space="preserve"> or death. </w:t>
      </w:r>
      <w:r w:rsidR="00855D5E">
        <w:rPr>
          <w:rFonts w:ascii="Arial" w:hAnsi="Arial" w:cs="Arial"/>
          <w:sz w:val="22"/>
          <w:szCs w:val="22"/>
        </w:rPr>
        <w:t xml:space="preserve">It is </w:t>
      </w:r>
      <w:r w:rsidRPr="001E3A16">
        <w:rPr>
          <w:rFonts w:ascii="Arial" w:hAnsi="Arial" w:cs="Arial"/>
          <w:sz w:val="22"/>
          <w:szCs w:val="22"/>
        </w:rPr>
        <w:t>critical that components suppl</w:t>
      </w:r>
      <w:r>
        <w:rPr>
          <w:rFonts w:ascii="Arial" w:hAnsi="Arial" w:cs="Arial"/>
          <w:sz w:val="22"/>
          <w:szCs w:val="22"/>
        </w:rPr>
        <w:t>ied</w:t>
      </w:r>
      <w:r w:rsidRPr="001E3A16">
        <w:rPr>
          <w:rFonts w:ascii="Arial" w:hAnsi="Arial" w:cs="Arial"/>
          <w:sz w:val="22"/>
          <w:szCs w:val="22"/>
        </w:rPr>
        <w:t xml:space="preserve"> to </w:t>
      </w:r>
      <w:r>
        <w:rPr>
          <w:rFonts w:ascii="Arial" w:hAnsi="Arial" w:cs="Arial"/>
          <w:sz w:val="22"/>
          <w:szCs w:val="22"/>
        </w:rPr>
        <w:t>Hutchinson</w:t>
      </w:r>
      <w:r w:rsidRPr="001E3A16">
        <w:rPr>
          <w:rFonts w:ascii="Arial" w:hAnsi="Arial" w:cs="Arial"/>
          <w:sz w:val="22"/>
          <w:szCs w:val="22"/>
        </w:rPr>
        <w:t xml:space="preserve"> conform to the intended </w:t>
      </w:r>
      <w:r w:rsidR="0057217E" w:rsidRPr="001E3A16">
        <w:rPr>
          <w:rFonts w:ascii="Arial" w:hAnsi="Arial" w:cs="Arial"/>
          <w:sz w:val="22"/>
          <w:szCs w:val="22"/>
        </w:rPr>
        <w:t>design,</w:t>
      </w:r>
      <w:r w:rsidRPr="001E3A16">
        <w:rPr>
          <w:rFonts w:ascii="Arial" w:hAnsi="Arial" w:cs="Arial"/>
          <w:sz w:val="22"/>
          <w:szCs w:val="22"/>
        </w:rPr>
        <w:t xml:space="preserve"> so the final product conforms to our </w:t>
      </w:r>
      <w:proofErr w:type="gramStart"/>
      <w:r w:rsidRPr="001E3A16">
        <w:rPr>
          <w:rFonts w:ascii="Arial" w:hAnsi="Arial" w:cs="Arial"/>
          <w:sz w:val="22"/>
          <w:szCs w:val="22"/>
        </w:rPr>
        <w:t>customer</w:t>
      </w:r>
      <w:proofErr w:type="gramEnd"/>
      <w:r w:rsidRPr="001E3A16">
        <w:rPr>
          <w:rFonts w:ascii="Arial" w:hAnsi="Arial" w:cs="Arial"/>
          <w:sz w:val="22"/>
          <w:szCs w:val="22"/>
        </w:rPr>
        <w:t xml:space="preserve"> requirements.</w:t>
      </w:r>
      <w:r w:rsidR="00855D5E">
        <w:rPr>
          <w:rFonts w:ascii="Arial" w:hAnsi="Arial" w:cs="Arial"/>
          <w:sz w:val="22"/>
          <w:szCs w:val="22"/>
        </w:rPr>
        <w:t xml:space="preserve"> </w:t>
      </w:r>
      <w:r w:rsidR="00F4595E">
        <w:rPr>
          <w:rFonts w:ascii="Arial" w:hAnsi="Arial" w:cs="Arial"/>
          <w:sz w:val="22"/>
          <w:szCs w:val="22"/>
        </w:rPr>
        <w:t xml:space="preserve">As such, </w:t>
      </w:r>
      <w:r w:rsidR="00855D5E">
        <w:rPr>
          <w:rFonts w:ascii="Arial" w:hAnsi="Arial" w:cs="Arial"/>
          <w:sz w:val="22"/>
          <w:szCs w:val="22"/>
        </w:rPr>
        <w:t xml:space="preserve">suppliers must flow </w:t>
      </w:r>
      <w:r w:rsidR="00C1670B">
        <w:rPr>
          <w:rFonts w:ascii="Arial" w:hAnsi="Arial" w:cs="Arial"/>
          <w:sz w:val="22"/>
          <w:szCs w:val="22"/>
        </w:rPr>
        <w:t xml:space="preserve">these requirements </w:t>
      </w:r>
      <w:r w:rsidR="00855D5E">
        <w:rPr>
          <w:rFonts w:ascii="Arial" w:hAnsi="Arial" w:cs="Arial"/>
          <w:sz w:val="22"/>
          <w:szCs w:val="22"/>
        </w:rPr>
        <w:t>down to personnel</w:t>
      </w:r>
      <w:r w:rsidR="00C1670B">
        <w:rPr>
          <w:rFonts w:ascii="Arial" w:hAnsi="Arial" w:cs="Arial"/>
          <w:sz w:val="22"/>
          <w:szCs w:val="22"/>
        </w:rPr>
        <w:t>, m</w:t>
      </w:r>
      <w:r w:rsidR="00855D5E">
        <w:rPr>
          <w:rFonts w:ascii="Arial" w:hAnsi="Arial" w:cs="Arial"/>
          <w:sz w:val="22"/>
          <w:szCs w:val="22"/>
        </w:rPr>
        <w:t>ak</w:t>
      </w:r>
      <w:r w:rsidR="00C1670B">
        <w:rPr>
          <w:rFonts w:ascii="Arial" w:hAnsi="Arial" w:cs="Arial"/>
          <w:sz w:val="22"/>
          <w:szCs w:val="22"/>
        </w:rPr>
        <w:t>ing</w:t>
      </w:r>
      <w:r w:rsidR="00855D5E">
        <w:rPr>
          <w:rFonts w:ascii="Arial" w:hAnsi="Arial" w:cs="Arial"/>
          <w:sz w:val="22"/>
          <w:szCs w:val="22"/>
        </w:rPr>
        <w:t xml:space="preserve"> sure they are </w:t>
      </w:r>
      <w:r w:rsidR="00855D5E" w:rsidRPr="00855D5E">
        <w:rPr>
          <w:rFonts w:ascii="Arial" w:hAnsi="Arial" w:cs="Arial"/>
          <w:sz w:val="22"/>
          <w:szCs w:val="22"/>
        </w:rPr>
        <w:t>aware of their contribution to product safety</w:t>
      </w:r>
      <w:r w:rsidR="00855D5E">
        <w:rPr>
          <w:rFonts w:ascii="Arial" w:hAnsi="Arial" w:cs="Arial"/>
          <w:sz w:val="22"/>
          <w:szCs w:val="22"/>
        </w:rPr>
        <w:t xml:space="preserve">, and </w:t>
      </w:r>
      <w:r w:rsidR="00855D5E" w:rsidRPr="00855D5E">
        <w:rPr>
          <w:rFonts w:ascii="Arial" w:hAnsi="Arial" w:cs="Arial"/>
          <w:sz w:val="22"/>
          <w:szCs w:val="22"/>
        </w:rPr>
        <w:t>product or service conformity</w:t>
      </w:r>
      <w:r w:rsidR="00855D5E">
        <w:rPr>
          <w:rFonts w:ascii="Arial" w:hAnsi="Arial" w:cs="Arial"/>
          <w:sz w:val="22"/>
          <w:szCs w:val="22"/>
        </w:rPr>
        <w:t>.</w:t>
      </w:r>
    </w:p>
    <w:p w14:paraId="6E499587" w14:textId="77777777" w:rsidR="00FA458B" w:rsidRDefault="00FA458B" w:rsidP="001456C9">
      <w:pPr>
        <w:pStyle w:val="Default"/>
        <w:rPr>
          <w:rFonts w:ascii="Arial" w:hAnsi="Arial" w:cs="Arial"/>
          <w:sz w:val="22"/>
          <w:szCs w:val="22"/>
        </w:rPr>
      </w:pPr>
    </w:p>
    <w:p w14:paraId="17FA4BC4" w14:textId="77777777" w:rsidR="001456C9" w:rsidRPr="0046773F" w:rsidRDefault="001456C9" w:rsidP="001456C9">
      <w:pPr>
        <w:pStyle w:val="Default"/>
        <w:rPr>
          <w:rFonts w:ascii="Arial" w:hAnsi="Arial" w:cs="Arial"/>
          <w:sz w:val="22"/>
          <w:szCs w:val="22"/>
        </w:rPr>
      </w:pPr>
      <w:r w:rsidRPr="0046773F">
        <w:rPr>
          <w:rFonts w:ascii="Arial" w:hAnsi="Arial" w:cs="Arial"/>
          <w:sz w:val="22"/>
          <w:szCs w:val="22"/>
        </w:rPr>
        <w:t xml:space="preserve">Hutchinson pays for </w:t>
      </w:r>
      <w:proofErr w:type="gramStart"/>
      <w:r w:rsidRPr="0046773F">
        <w:rPr>
          <w:rFonts w:ascii="Arial" w:hAnsi="Arial" w:cs="Arial"/>
          <w:sz w:val="22"/>
          <w:szCs w:val="22"/>
        </w:rPr>
        <w:t>conforming</w:t>
      </w:r>
      <w:proofErr w:type="gramEnd"/>
      <w:r w:rsidRPr="0046773F">
        <w:rPr>
          <w:rFonts w:ascii="Arial" w:hAnsi="Arial" w:cs="Arial"/>
          <w:sz w:val="22"/>
          <w:szCs w:val="22"/>
        </w:rPr>
        <w:t xml:space="preserve"> products delivered on time and with all supporting documents. Hutchinson will charge back to the supplier all expenses incurred as the result of any disruptions to production (ex: late delivery, missing, incorrect / incomplete documentation, dimensional discrepancies, etc.). Any charge back will result in a processing charge of $750.00, per occurrence.</w:t>
      </w:r>
    </w:p>
    <w:p w14:paraId="78394B15" w14:textId="77777777" w:rsidR="001456C9" w:rsidRPr="0046773F" w:rsidRDefault="001456C9" w:rsidP="001456C9">
      <w:pPr>
        <w:pStyle w:val="Default"/>
        <w:rPr>
          <w:rFonts w:ascii="Arial" w:hAnsi="Arial" w:cs="Arial"/>
          <w:sz w:val="22"/>
          <w:szCs w:val="22"/>
        </w:rPr>
      </w:pPr>
    </w:p>
    <w:p w14:paraId="49025D43" w14:textId="42C2F8D8" w:rsidR="001456C9" w:rsidRDefault="001456C9" w:rsidP="001456C9">
      <w:pPr>
        <w:pStyle w:val="Default"/>
        <w:rPr>
          <w:rFonts w:ascii="Arial" w:hAnsi="Arial" w:cs="Arial"/>
          <w:sz w:val="22"/>
          <w:szCs w:val="22"/>
        </w:rPr>
      </w:pPr>
      <w:r w:rsidRPr="0046773F">
        <w:rPr>
          <w:rFonts w:ascii="Arial" w:hAnsi="Arial" w:cs="Arial"/>
          <w:sz w:val="22"/>
          <w:szCs w:val="22"/>
        </w:rPr>
        <w:t xml:space="preserve">Any expense generated by scrapped parts, customer and / or in-plant charges, expedited freight, etc. are solely the supplier’s responsibility. Each will be calculated and added to the minimum internal processing charge of $750. </w:t>
      </w:r>
    </w:p>
    <w:p w14:paraId="4CD14046" w14:textId="3A50EF1E" w:rsidR="005670C4" w:rsidRDefault="005670C4" w:rsidP="001456C9">
      <w:pPr>
        <w:pStyle w:val="Default"/>
        <w:rPr>
          <w:rFonts w:ascii="Arial" w:hAnsi="Arial" w:cs="Arial"/>
          <w:sz w:val="22"/>
          <w:szCs w:val="22"/>
        </w:rPr>
      </w:pPr>
    </w:p>
    <w:p w14:paraId="4DF23241" w14:textId="2AAA4B3C" w:rsidR="005670C4" w:rsidRPr="0046773F" w:rsidRDefault="005670C4" w:rsidP="001456C9">
      <w:pPr>
        <w:pStyle w:val="Default"/>
        <w:rPr>
          <w:rFonts w:ascii="Arial" w:hAnsi="Arial" w:cs="Arial"/>
          <w:sz w:val="22"/>
          <w:szCs w:val="22"/>
        </w:rPr>
      </w:pPr>
      <w:r>
        <w:rPr>
          <w:rFonts w:ascii="Arial" w:hAnsi="Arial" w:cs="Arial"/>
          <w:sz w:val="22"/>
          <w:szCs w:val="22"/>
        </w:rPr>
        <w:t>Any expense generated by a Customer Complaint</w:t>
      </w:r>
      <w:r w:rsidR="00EE388E">
        <w:rPr>
          <w:rFonts w:ascii="Arial" w:hAnsi="Arial" w:cs="Arial"/>
          <w:sz w:val="22"/>
          <w:szCs w:val="22"/>
        </w:rPr>
        <w:t xml:space="preserve">, </w:t>
      </w:r>
      <w:r>
        <w:rPr>
          <w:rFonts w:ascii="Arial" w:hAnsi="Arial" w:cs="Arial"/>
          <w:sz w:val="22"/>
          <w:szCs w:val="22"/>
        </w:rPr>
        <w:t>including 3</w:t>
      </w:r>
      <w:r w:rsidRPr="00486F26">
        <w:rPr>
          <w:rFonts w:ascii="Arial" w:hAnsi="Arial" w:cs="Arial"/>
          <w:sz w:val="22"/>
          <w:szCs w:val="22"/>
          <w:vertAlign w:val="superscript"/>
        </w:rPr>
        <w:t>rd</w:t>
      </w:r>
      <w:r>
        <w:rPr>
          <w:rFonts w:ascii="Arial" w:hAnsi="Arial" w:cs="Arial"/>
          <w:sz w:val="22"/>
          <w:szCs w:val="22"/>
        </w:rPr>
        <w:t xml:space="preserve"> party sorting</w:t>
      </w:r>
      <w:r w:rsidR="00EE388E">
        <w:rPr>
          <w:rFonts w:ascii="Arial" w:hAnsi="Arial" w:cs="Arial"/>
          <w:sz w:val="22"/>
          <w:szCs w:val="22"/>
        </w:rPr>
        <w:t xml:space="preserve">, caused directly by Hutchinson Supplier </w:t>
      </w:r>
      <w:r>
        <w:rPr>
          <w:rFonts w:ascii="Arial" w:hAnsi="Arial" w:cs="Arial"/>
          <w:sz w:val="22"/>
          <w:szCs w:val="22"/>
        </w:rPr>
        <w:t xml:space="preserve">will be </w:t>
      </w:r>
      <w:r w:rsidR="002339F9">
        <w:rPr>
          <w:rFonts w:ascii="Arial" w:hAnsi="Arial" w:cs="Arial"/>
          <w:sz w:val="22"/>
          <w:szCs w:val="22"/>
        </w:rPr>
        <w:t xml:space="preserve">an expense to the responsible Suppler. </w:t>
      </w:r>
      <w:r>
        <w:rPr>
          <w:rFonts w:ascii="Arial" w:hAnsi="Arial" w:cs="Arial"/>
          <w:sz w:val="22"/>
          <w:szCs w:val="22"/>
        </w:rPr>
        <w:t xml:space="preserve"> </w:t>
      </w:r>
      <w:r w:rsidR="00EE388E">
        <w:rPr>
          <w:rFonts w:ascii="Arial" w:hAnsi="Arial" w:cs="Arial"/>
          <w:sz w:val="22"/>
          <w:szCs w:val="22"/>
        </w:rPr>
        <w:t xml:space="preserve">The Supplier will be notified </w:t>
      </w:r>
      <w:r w:rsidR="005C3F7C">
        <w:rPr>
          <w:rFonts w:ascii="Arial" w:hAnsi="Arial" w:cs="Arial"/>
          <w:sz w:val="22"/>
          <w:szCs w:val="22"/>
        </w:rPr>
        <w:t xml:space="preserve">in advance </w:t>
      </w:r>
      <w:r w:rsidR="00EE388E">
        <w:rPr>
          <w:rFonts w:ascii="Arial" w:hAnsi="Arial" w:cs="Arial"/>
          <w:sz w:val="22"/>
          <w:szCs w:val="22"/>
        </w:rPr>
        <w:t xml:space="preserve">of the complaint and any activities that will be </w:t>
      </w:r>
      <w:r w:rsidR="005C3F7C">
        <w:rPr>
          <w:rFonts w:ascii="Arial" w:hAnsi="Arial" w:cs="Arial"/>
          <w:sz w:val="22"/>
          <w:szCs w:val="22"/>
        </w:rPr>
        <w:t>reimbursed by the Supplier.</w:t>
      </w:r>
    </w:p>
    <w:p w14:paraId="7AC0BE42" w14:textId="77777777" w:rsidR="00D20E0B" w:rsidRDefault="00D20E0B" w:rsidP="001456C9">
      <w:pPr>
        <w:pStyle w:val="Default"/>
        <w:rPr>
          <w:rFonts w:ascii="Arial" w:hAnsi="Arial" w:cs="Arial"/>
          <w:sz w:val="22"/>
          <w:szCs w:val="22"/>
        </w:rPr>
      </w:pPr>
    </w:p>
    <w:p w14:paraId="4F4FF1E5" w14:textId="77777777" w:rsidR="001456C9" w:rsidRDefault="001456C9" w:rsidP="001456C9">
      <w:pPr>
        <w:pStyle w:val="Default"/>
        <w:rPr>
          <w:rFonts w:ascii="Arial" w:hAnsi="Arial" w:cs="Arial"/>
          <w:sz w:val="22"/>
          <w:szCs w:val="22"/>
        </w:rPr>
      </w:pPr>
      <w:r w:rsidRPr="0046773F">
        <w:rPr>
          <w:rFonts w:ascii="Arial" w:hAnsi="Arial" w:cs="Arial"/>
          <w:sz w:val="22"/>
          <w:szCs w:val="22"/>
        </w:rPr>
        <w:t xml:space="preserve">If Hutchinson labor is used for inspection and sorting to maintain production and meet customer requirements, the supplier will be charged at a $50/hour labor rate. </w:t>
      </w:r>
    </w:p>
    <w:p w14:paraId="48FFCB36" w14:textId="77777777" w:rsidR="00FA458B" w:rsidRPr="0046773F" w:rsidRDefault="00FA458B" w:rsidP="001456C9">
      <w:pPr>
        <w:pStyle w:val="Default"/>
        <w:rPr>
          <w:rFonts w:ascii="Arial" w:hAnsi="Arial" w:cs="Arial"/>
          <w:sz w:val="22"/>
          <w:szCs w:val="22"/>
        </w:rPr>
      </w:pPr>
    </w:p>
    <w:p w14:paraId="1823BB79" w14:textId="77777777" w:rsidR="001456C9" w:rsidRPr="0046773F" w:rsidRDefault="001456C9" w:rsidP="001456C9">
      <w:pPr>
        <w:pStyle w:val="Default"/>
        <w:rPr>
          <w:rFonts w:ascii="Arial" w:hAnsi="Arial" w:cs="Arial"/>
          <w:sz w:val="22"/>
          <w:szCs w:val="22"/>
        </w:rPr>
      </w:pPr>
      <w:r w:rsidRPr="0046773F">
        <w:rPr>
          <w:rFonts w:ascii="Arial" w:hAnsi="Arial" w:cs="Arial"/>
          <w:sz w:val="22"/>
          <w:szCs w:val="22"/>
        </w:rPr>
        <w:t xml:space="preserve">Any non-compliant material returned to the supplier, will be returned ‘Freight Collect’. The replacement shipment will be shipped ‘Freight Prepaid’. </w:t>
      </w:r>
    </w:p>
    <w:p w14:paraId="65DA47AA" w14:textId="77777777" w:rsidR="00FA458B" w:rsidRPr="00444D81" w:rsidRDefault="00FA458B" w:rsidP="001456C9">
      <w:pPr>
        <w:pStyle w:val="Default"/>
        <w:rPr>
          <w:rFonts w:ascii="Arial" w:hAnsi="Arial" w:cs="Arial"/>
          <w:sz w:val="22"/>
          <w:szCs w:val="22"/>
        </w:rPr>
      </w:pPr>
    </w:p>
    <w:p w14:paraId="01FC23B2" w14:textId="1576CD37" w:rsidR="001456C9" w:rsidRPr="00B36CF4" w:rsidRDefault="001456C9" w:rsidP="00076599">
      <w:pPr>
        <w:pStyle w:val="Heading1"/>
      </w:pPr>
      <w:bookmarkStart w:id="61" w:name="_Toc214008206"/>
      <w:r w:rsidRPr="00076599">
        <w:rPr>
          <w:sz w:val="24"/>
          <w:szCs w:val="24"/>
        </w:rPr>
        <w:t>2</w:t>
      </w:r>
      <w:r w:rsidR="00EB3275" w:rsidRPr="00076599">
        <w:rPr>
          <w:sz w:val="24"/>
          <w:szCs w:val="24"/>
        </w:rPr>
        <w:t>9</w:t>
      </w:r>
      <w:proofErr w:type="gramStart"/>
      <w:r w:rsidRPr="00076599">
        <w:rPr>
          <w:sz w:val="24"/>
          <w:szCs w:val="24"/>
        </w:rPr>
        <w:t>.</w:t>
      </w:r>
      <w:r w:rsidR="00701594">
        <w:rPr>
          <w:sz w:val="24"/>
          <w:szCs w:val="24"/>
        </w:rPr>
        <w:t xml:space="preserve">  </w:t>
      </w:r>
      <w:r w:rsidRPr="00076599">
        <w:rPr>
          <w:sz w:val="24"/>
          <w:szCs w:val="24"/>
        </w:rPr>
        <w:t>CODE</w:t>
      </w:r>
      <w:proofErr w:type="gramEnd"/>
      <w:r w:rsidRPr="00076599">
        <w:rPr>
          <w:sz w:val="24"/>
          <w:szCs w:val="24"/>
        </w:rPr>
        <w:t xml:space="preserve"> OF CONDUCT</w:t>
      </w:r>
      <w:bookmarkEnd w:id="61"/>
      <w:r w:rsidRPr="00076599">
        <w:rPr>
          <w:sz w:val="24"/>
          <w:szCs w:val="24"/>
        </w:rPr>
        <w:t xml:space="preserve"> </w:t>
      </w:r>
    </w:p>
    <w:p w14:paraId="40F21C76" w14:textId="77777777" w:rsidR="00D20E0B" w:rsidRPr="00925CC3" w:rsidRDefault="00D20E0B" w:rsidP="001456C9">
      <w:pPr>
        <w:pStyle w:val="Default"/>
        <w:rPr>
          <w:rFonts w:ascii="Arial" w:hAnsi="Arial" w:cs="Arial"/>
          <w:sz w:val="22"/>
          <w:szCs w:val="22"/>
        </w:rPr>
      </w:pPr>
    </w:p>
    <w:p w14:paraId="233AA892" w14:textId="77777777" w:rsidR="001456C9" w:rsidRPr="00925CC3" w:rsidRDefault="001456C9" w:rsidP="001456C9">
      <w:pPr>
        <w:pStyle w:val="Default"/>
        <w:rPr>
          <w:rFonts w:ascii="Arial" w:hAnsi="Arial" w:cs="Arial"/>
          <w:sz w:val="22"/>
          <w:szCs w:val="22"/>
        </w:rPr>
      </w:pPr>
      <w:r w:rsidRPr="00925CC3">
        <w:rPr>
          <w:rFonts w:ascii="Arial" w:hAnsi="Arial" w:cs="Arial"/>
          <w:sz w:val="22"/>
          <w:szCs w:val="22"/>
        </w:rPr>
        <w:t xml:space="preserve">Total (Hutchinson’s Parent Company) is a world-class conglomerate of oil, gas, and chemical companies, with operations in more than 130 countries. As a result, our growth and long-term viability depend on all of us embracing the ethical shared values and principles. Expressed in our Code of Conduct, these values and principles are critical to </w:t>
      </w:r>
      <w:proofErr w:type="gramStart"/>
      <w:r w:rsidRPr="00925CC3">
        <w:rPr>
          <w:rFonts w:ascii="Arial" w:hAnsi="Arial" w:cs="Arial"/>
          <w:sz w:val="22"/>
          <w:szCs w:val="22"/>
        </w:rPr>
        <w:t>the success</w:t>
      </w:r>
      <w:proofErr w:type="gramEnd"/>
      <w:r w:rsidRPr="00925CC3">
        <w:rPr>
          <w:rFonts w:ascii="Arial" w:hAnsi="Arial" w:cs="Arial"/>
          <w:sz w:val="22"/>
          <w:szCs w:val="22"/>
        </w:rPr>
        <w:t xml:space="preserve">. </w:t>
      </w:r>
    </w:p>
    <w:p w14:paraId="1C61C162" w14:textId="77777777" w:rsidR="00D20E0B" w:rsidRPr="003E3AB7" w:rsidRDefault="00D20E0B" w:rsidP="001456C9">
      <w:pPr>
        <w:pStyle w:val="Default"/>
        <w:rPr>
          <w:rFonts w:ascii="Arial" w:hAnsi="Arial" w:cs="Arial"/>
          <w:sz w:val="22"/>
          <w:szCs w:val="22"/>
        </w:rPr>
      </w:pPr>
    </w:p>
    <w:p w14:paraId="6D4485FF" w14:textId="77777777" w:rsidR="001456C9" w:rsidRPr="00444D81" w:rsidRDefault="001456C9" w:rsidP="001456C9">
      <w:pPr>
        <w:pStyle w:val="Default"/>
        <w:rPr>
          <w:rFonts w:ascii="Arial" w:hAnsi="Arial" w:cs="Arial"/>
          <w:sz w:val="22"/>
          <w:szCs w:val="22"/>
        </w:rPr>
      </w:pPr>
      <w:r w:rsidRPr="00E246BB">
        <w:rPr>
          <w:rFonts w:ascii="Arial" w:hAnsi="Arial" w:cs="Arial"/>
          <w:sz w:val="22"/>
          <w:szCs w:val="22"/>
        </w:rPr>
        <w:t xml:space="preserve">A copy of Hutchinson code of conduct is available at: </w:t>
      </w:r>
      <w:hyperlink r:id="rId46" w:history="1">
        <w:r w:rsidRPr="00AE0EF2">
          <w:rPr>
            <w:rStyle w:val="Hyperlink"/>
            <w:rFonts w:ascii="Arial" w:hAnsi="Arial" w:cs="Arial"/>
            <w:sz w:val="22"/>
            <w:szCs w:val="22"/>
          </w:rPr>
          <w:t>www.hutchinsonai.com/company/forms.cfm</w:t>
        </w:r>
      </w:hyperlink>
      <w:r w:rsidRPr="00444D81">
        <w:rPr>
          <w:rFonts w:ascii="Arial" w:hAnsi="Arial" w:cs="Arial"/>
          <w:sz w:val="22"/>
          <w:szCs w:val="22"/>
        </w:rPr>
        <w:t xml:space="preserve"> </w:t>
      </w:r>
    </w:p>
    <w:p w14:paraId="78D566B8" w14:textId="77777777" w:rsidR="001456C9" w:rsidRPr="00CD71B0" w:rsidRDefault="001456C9" w:rsidP="001456C9">
      <w:pPr>
        <w:pStyle w:val="Default"/>
        <w:rPr>
          <w:rFonts w:ascii="Arial" w:hAnsi="Arial" w:cs="Arial"/>
          <w:sz w:val="23"/>
          <w:szCs w:val="23"/>
        </w:rPr>
      </w:pPr>
    </w:p>
    <w:p w14:paraId="2DD28E04" w14:textId="3F1A0A02" w:rsidR="001456C9" w:rsidRPr="00CD71B0" w:rsidRDefault="00EB3275" w:rsidP="00444D81">
      <w:pPr>
        <w:pStyle w:val="Heading1"/>
        <w:numPr>
          <w:ilvl w:val="0"/>
          <w:numId w:val="0"/>
        </w:numPr>
        <w:rPr>
          <w:sz w:val="24"/>
          <w:szCs w:val="24"/>
        </w:rPr>
      </w:pPr>
      <w:bookmarkStart w:id="62" w:name="_Toc78201644"/>
      <w:bookmarkStart w:id="63" w:name="_Toc214008207"/>
      <w:r>
        <w:rPr>
          <w:sz w:val="24"/>
          <w:szCs w:val="24"/>
        </w:rPr>
        <w:t>30</w:t>
      </w:r>
      <w:proofErr w:type="gramStart"/>
      <w:r w:rsidR="001456C9" w:rsidRPr="00CD71B0">
        <w:rPr>
          <w:sz w:val="24"/>
          <w:szCs w:val="24"/>
        </w:rPr>
        <w:t>.</w:t>
      </w:r>
      <w:r w:rsidR="001456C9" w:rsidRPr="00CD71B0">
        <w:rPr>
          <w:sz w:val="24"/>
          <w:szCs w:val="24"/>
        </w:rPr>
        <w:tab/>
      </w:r>
      <w:r w:rsidR="00701594">
        <w:rPr>
          <w:sz w:val="24"/>
          <w:szCs w:val="24"/>
        </w:rPr>
        <w:t xml:space="preserve"> </w:t>
      </w:r>
      <w:r w:rsidR="001456C9" w:rsidRPr="00CD71B0">
        <w:rPr>
          <w:sz w:val="24"/>
          <w:szCs w:val="24"/>
        </w:rPr>
        <w:t>ANTI</w:t>
      </w:r>
      <w:proofErr w:type="gramEnd"/>
      <w:r w:rsidR="001456C9" w:rsidRPr="00CD71B0">
        <w:rPr>
          <w:sz w:val="24"/>
          <w:szCs w:val="24"/>
        </w:rPr>
        <w:t>-TERRORISM COMMITMENT</w:t>
      </w:r>
      <w:bookmarkEnd w:id="62"/>
      <w:bookmarkEnd w:id="63"/>
      <w:r w:rsidR="001456C9" w:rsidRPr="00CD71B0">
        <w:rPr>
          <w:sz w:val="24"/>
          <w:szCs w:val="24"/>
        </w:rPr>
        <w:t xml:space="preserve"> </w:t>
      </w:r>
    </w:p>
    <w:p w14:paraId="019EFBF6" w14:textId="77777777" w:rsidR="00D20E0B" w:rsidRDefault="00D20E0B" w:rsidP="001456C9">
      <w:pPr>
        <w:pStyle w:val="Default"/>
        <w:rPr>
          <w:rFonts w:ascii="Arial" w:hAnsi="Arial" w:cs="Arial"/>
          <w:sz w:val="22"/>
          <w:szCs w:val="22"/>
        </w:rPr>
      </w:pPr>
    </w:p>
    <w:p w14:paraId="4B34AAF0" w14:textId="77777777" w:rsidR="001456C9" w:rsidRPr="00AE0EF2" w:rsidRDefault="001456C9" w:rsidP="001456C9">
      <w:pPr>
        <w:pStyle w:val="Default"/>
        <w:rPr>
          <w:rFonts w:ascii="Arial" w:hAnsi="Arial" w:cs="Arial"/>
          <w:sz w:val="22"/>
          <w:szCs w:val="22"/>
        </w:rPr>
      </w:pPr>
      <w:r w:rsidRPr="00925CC3">
        <w:rPr>
          <w:rFonts w:ascii="Arial" w:hAnsi="Arial" w:cs="Arial"/>
          <w:sz w:val="22"/>
          <w:szCs w:val="22"/>
        </w:rPr>
        <w:t xml:space="preserve">Approved suppliers will adhere to the directions of Executive Order (EO) 13224, "Executive Order on Terrorist Financing- Blocking Property and Prohibiting Transactions with Persons Who Commit, </w:t>
      </w:r>
      <w:proofErr w:type="gramStart"/>
      <w:r w:rsidRPr="00925CC3">
        <w:rPr>
          <w:rFonts w:ascii="Arial" w:hAnsi="Arial" w:cs="Arial"/>
          <w:sz w:val="22"/>
          <w:szCs w:val="22"/>
        </w:rPr>
        <w:t>Threaten</w:t>
      </w:r>
      <w:proofErr w:type="gramEnd"/>
      <w:r w:rsidRPr="00925CC3">
        <w:rPr>
          <w:rFonts w:ascii="Arial" w:hAnsi="Arial" w:cs="Arial"/>
          <w:sz w:val="22"/>
          <w:szCs w:val="22"/>
        </w:rPr>
        <w:t xml:space="preserve"> to commit, or Support Terrorism", Effective 09/24/2001 and any Subsequent Changes made to it. Approved Suppliers further agree to include this requirement in lower-tier PO’s or subcontracts hereunder. To view the contents of the EO, please access: </w:t>
      </w:r>
      <w:hyperlink r:id="rId47" w:history="1">
        <w:r w:rsidRPr="00AE0EF2">
          <w:rPr>
            <w:rStyle w:val="Hyperlink"/>
            <w:rFonts w:ascii="Arial" w:hAnsi="Arial" w:cs="Arial"/>
            <w:sz w:val="22"/>
            <w:szCs w:val="22"/>
          </w:rPr>
          <w:t>www.treasury.gov/resource-</w:t>
        </w:r>
        <w:r w:rsidRPr="00AE0EF2">
          <w:rPr>
            <w:rStyle w:val="Hyperlink"/>
            <w:rFonts w:ascii="Arial" w:hAnsi="Arial" w:cs="Arial"/>
            <w:sz w:val="22"/>
            <w:szCs w:val="22"/>
          </w:rPr>
          <w:lastRenderedPageBreak/>
          <w:t>center/sanctions/Documents/13224.pdf</w:t>
        </w:r>
      </w:hyperlink>
      <w:r w:rsidRPr="00AE0EF2">
        <w:rPr>
          <w:rFonts w:ascii="Arial" w:hAnsi="Arial" w:cs="Arial"/>
          <w:sz w:val="22"/>
          <w:szCs w:val="22"/>
        </w:rPr>
        <w:t xml:space="preserve"> </w:t>
      </w:r>
      <w:r w:rsidR="00D20E0B" w:rsidRPr="00AE0EF2">
        <w:rPr>
          <w:rFonts w:ascii="Arial" w:hAnsi="Arial" w:cs="Arial"/>
          <w:sz w:val="22"/>
          <w:szCs w:val="22"/>
        </w:rPr>
        <w:t xml:space="preserve"> </w:t>
      </w:r>
      <w:r w:rsidRPr="00AE0EF2">
        <w:rPr>
          <w:rFonts w:ascii="Arial" w:hAnsi="Arial" w:cs="Arial"/>
          <w:sz w:val="22"/>
          <w:szCs w:val="22"/>
        </w:rPr>
        <w:t xml:space="preserve">This Anti-Terrorism Clause is documented in our PO Terms and Conditions. </w:t>
      </w:r>
    </w:p>
    <w:p w14:paraId="3E8E9739" w14:textId="77777777" w:rsidR="001456C9" w:rsidRDefault="001456C9" w:rsidP="001456C9">
      <w:pPr>
        <w:pStyle w:val="Default"/>
        <w:rPr>
          <w:rFonts w:ascii="Arial" w:hAnsi="Arial" w:cs="Arial"/>
          <w:sz w:val="23"/>
          <w:szCs w:val="23"/>
        </w:rPr>
      </w:pPr>
    </w:p>
    <w:p w14:paraId="2597C00C" w14:textId="77777777" w:rsidR="001456C9" w:rsidRPr="00CD71B0" w:rsidRDefault="00EB3275" w:rsidP="00444D81">
      <w:pPr>
        <w:pStyle w:val="Heading1"/>
        <w:numPr>
          <w:ilvl w:val="0"/>
          <w:numId w:val="0"/>
        </w:numPr>
        <w:rPr>
          <w:sz w:val="24"/>
          <w:szCs w:val="24"/>
        </w:rPr>
      </w:pPr>
      <w:bookmarkStart w:id="64" w:name="_Toc78201645"/>
      <w:bookmarkStart w:id="65" w:name="_Toc214008208"/>
      <w:r>
        <w:rPr>
          <w:sz w:val="24"/>
          <w:szCs w:val="24"/>
        </w:rPr>
        <w:t>31</w:t>
      </w:r>
      <w:proofErr w:type="gramStart"/>
      <w:r w:rsidR="001456C9" w:rsidRPr="00CD71B0">
        <w:rPr>
          <w:sz w:val="24"/>
          <w:szCs w:val="24"/>
        </w:rPr>
        <w:t>.</w:t>
      </w:r>
      <w:r w:rsidR="001456C9" w:rsidRPr="00CD71B0">
        <w:rPr>
          <w:sz w:val="24"/>
          <w:szCs w:val="24"/>
        </w:rPr>
        <w:tab/>
      </w:r>
      <w:r w:rsidR="00D20E0B">
        <w:rPr>
          <w:sz w:val="24"/>
          <w:szCs w:val="24"/>
        </w:rPr>
        <w:t xml:space="preserve"> </w:t>
      </w:r>
      <w:r w:rsidR="001456C9" w:rsidRPr="00CD71B0">
        <w:rPr>
          <w:sz w:val="24"/>
          <w:szCs w:val="24"/>
        </w:rPr>
        <w:t>COMPLIANCE</w:t>
      </w:r>
      <w:proofErr w:type="gramEnd"/>
      <w:r w:rsidR="001456C9" w:rsidRPr="00CD71B0">
        <w:rPr>
          <w:sz w:val="24"/>
          <w:szCs w:val="24"/>
        </w:rPr>
        <w:t xml:space="preserve"> WITH ETHICS LAW</w:t>
      </w:r>
      <w:bookmarkEnd w:id="64"/>
      <w:bookmarkEnd w:id="65"/>
      <w:r w:rsidR="001456C9" w:rsidRPr="00CD71B0">
        <w:rPr>
          <w:sz w:val="24"/>
          <w:szCs w:val="24"/>
        </w:rPr>
        <w:t xml:space="preserve"> </w:t>
      </w:r>
    </w:p>
    <w:p w14:paraId="49AF478D" w14:textId="77777777" w:rsidR="00D20E0B" w:rsidRDefault="00D20E0B" w:rsidP="001456C9">
      <w:pPr>
        <w:pStyle w:val="Default"/>
        <w:spacing w:after="36"/>
        <w:rPr>
          <w:rFonts w:ascii="Arial" w:hAnsi="Arial" w:cs="Arial"/>
          <w:sz w:val="22"/>
          <w:szCs w:val="22"/>
        </w:rPr>
      </w:pPr>
    </w:p>
    <w:p w14:paraId="30E62AD2" w14:textId="48A7D4E5" w:rsidR="007B12AD" w:rsidRPr="007B12AD" w:rsidRDefault="001456C9" w:rsidP="00377CAD">
      <w:pPr>
        <w:pStyle w:val="Default"/>
        <w:spacing w:after="36"/>
        <w:rPr>
          <w:rFonts w:ascii="Arial" w:hAnsi="Arial" w:cs="Arial"/>
        </w:rPr>
      </w:pPr>
      <w:proofErr w:type="gramStart"/>
      <w:r w:rsidRPr="0046773F">
        <w:rPr>
          <w:rFonts w:ascii="Arial" w:hAnsi="Arial" w:cs="Arial"/>
          <w:sz w:val="22"/>
          <w:szCs w:val="22"/>
        </w:rPr>
        <w:t>Supplier</w:t>
      </w:r>
      <w:proofErr w:type="gramEnd"/>
      <w:r w:rsidRPr="0046773F">
        <w:rPr>
          <w:rFonts w:ascii="Arial" w:hAnsi="Arial" w:cs="Arial"/>
          <w:sz w:val="22"/>
          <w:szCs w:val="22"/>
        </w:rPr>
        <w:t xml:space="preserve"> shall comply with all applicable laws, regulations, conventions, ordinances and standards that relate to the manufacture, labeling, transport, import, export, licensing, approval or certification of products, including laws relating to environmental matters, hiring, wages, labor laws, conditions of employment, subcontractor selection, discrimination, occupational health and safety, NAFTA and any other similar trade laws. At Hutchinson request, supplier shall certify in writing its compliance and/or willingness to cooperate with any or </w:t>
      </w:r>
      <w:proofErr w:type="gramStart"/>
      <w:r w:rsidRPr="0046773F">
        <w:rPr>
          <w:rFonts w:ascii="Arial" w:hAnsi="Arial" w:cs="Arial"/>
          <w:sz w:val="22"/>
          <w:szCs w:val="22"/>
        </w:rPr>
        <w:t>all of</w:t>
      </w:r>
      <w:proofErr w:type="gramEnd"/>
      <w:r w:rsidRPr="0046773F">
        <w:rPr>
          <w:rFonts w:ascii="Arial" w:hAnsi="Arial" w:cs="Arial"/>
          <w:sz w:val="22"/>
          <w:szCs w:val="22"/>
        </w:rPr>
        <w:t xml:space="preserve"> the foregoing.</w:t>
      </w:r>
    </w:p>
    <w:p w14:paraId="0905805A" w14:textId="77777777" w:rsidR="007B12AD" w:rsidRPr="00377CAD" w:rsidRDefault="007B12AD" w:rsidP="007B12AD">
      <w:pPr>
        <w:autoSpaceDE w:val="0"/>
        <w:autoSpaceDN w:val="0"/>
        <w:adjustRightInd w:val="0"/>
        <w:rPr>
          <w:rFonts w:ascii="Arial" w:hAnsi="Arial" w:cs="Arial"/>
          <w:color w:val="000000"/>
          <w:sz w:val="22"/>
          <w:szCs w:val="22"/>
        </w:rPr>
      </w:pPr>
      <w:r w:rsidRPr="00377CAD">
        <w:rPr>
          <w:rFonts w:ascii="Arial" w:hAnsi="Arial" w:cs="Arial"/>
          <w:color w:val="000000"/>
          <w:sz w:val="22"/>
          <w:szCs w:val="22"/>
        </w:rPr>
        <w:t xml:space="preserve"> </w:t>
      </w:r>
    </w:p>
    <w:p w14:paraId="1B8332B8" w14:textId="61307DCC" w:rsidR="007B12AD" w:rsidRPr="00377CAD" w:rsidRDefault="00047345" w:rsidP="00377CAD">
      <w:pPr>
        <w:autoSpaceDE w:val="0"/>
        <w:autoSpaceDN w:val="0"/>
        <w:adjustRightInd w:val="0"/>
        <w:ind w:left="432"/>
        <w:rPr>
          <w:rFonts w:ascii="Arial" w:hAnsi="Arial" w:cs="Arial"/>
          <w:color w:val="000000"/>
          <w:sz w:val="22"/>
          <w:szCs w:val="22"/>
        </w:rPr>
      </w:pPr>
      <w:r w:rsidRPr="00377CAD">
        <w:rPr>
          <w:rFonts w:ascii="Arial" w:hAnsi="Arial" w:cs="Arial"/>
          <w:color w:val="000000"/>
          <w:sz w:val="22"/>
          <w:szCs w:val="22"/>
        </w:rPr>
        <w:t>31.1</w:t>
      </w:r>
      <w:r w:rsidR="007B12AD" w:rsidRPr="00377CAD">
        <w:rPr>
          <w:rFonts w:ascii="Arial" w:hAnsi="Arial" w:cs="Arial"/>
          <w:color w:val="000000"/>
          <w:sz w:val="22"/>
          <w:szCs w:val="22"/>
        </w:rPr>
        <w:t xml:space="preserve"> HUMAN RIGHTS </w:t>
      </w:r>
    </w:p>
    <w:p w14:paraId="133D6B3A" w14:textId="77777777" w:rsidR="007B12AD" w:rsidRPr="00377CAD" w:rsidRDefault="007B12AD" w:rsidP="00377CAD">
      <w:pPr>
        <w:autoSpaceDE w:val="0"/>
        <w:autoSpaceDN w:val="0"/>
        <w:adjustRightInd w:val="0"/>
        <w:ind w:left="432"/>
        <w:rPr>
          <w:rFonts w:ascii="Arial" w:hAnsi="Arial" w:cs="Arial"/>
          <w:color w:val="000000"/>
          <w:sz w:val="22"/>
          <w:szCs w:val="22"/>
        </w:rPr>
      </w:pPr>
    </w:p>
    <w:p w14:paraId="36475442" w14:textId="4F16A7B1" w:rsidR="007B12AD" w:rsidRPr="00377CAD" w:rsidRDefault="007B12AD" w:rsidP="00047345">
      <w:pPr>
        <w:autoSpaceDE w:val="0"/>
        <w:autoSpaceDN w:val="0"/>
        <w:adjustRightInd w:val="0"/>
        <w:ind w:left="432"/>
        <w:rPr>
          <w:rFonts w:ascii="Arial" w:hAnsi="Arial" w:cs="Arial"/>
          <w:color w:val="000000"/>
          <w:sz w:val="22"/>
          <w:szCs w:val="22"/>
        </w:rPr>
      </w:pPr>
      <w:r w:rsidRPr="00377CAD">
        <w:rPr>
          <w:rFonts w:ascii="Arial" w:hAnsi="Arial" w:cs="Arial"/>
          <w:color w:val="000000"/>
          <w:sz w:val="22"/>
          <w:szCs w:val="22"/>
        </w:rPr>
        <w:t xml:space="preserve">Suppliers are expected to treat people with respect and dignity, encourage diversity, remain receptive to diverse opinions, promote equal opportunity for all, and foster an inclusive and ethical culture, in accordance with the relevant International </w:t>
      </w:r>
      <w:r w:rsidR="00FA77D3" w:rsidRPr="00377CAD">
        <w:rPr>
          <w:rFonts w:ascii="Arial" w:hAnsi="Arial" w:cs="Arial"/>
          <w:color w:val="000000"/>
          <w:sz w:val="22"/>
          <w:szCs w:val="22"/>
        </w:rPr>
        <w:t>Labor</w:t>
      </w:r>
      <w:r w:rsidRPr="00377CAD">
        <w:rPr>
          <w:rFonts w:ascii="Arial" w:hAnsi="Arial" w:cs="Arial"/>
          <w:color w:val="000000"/>
          <w:sz w:val="22"/>
          <w:szCs w:val="22"/>
        </w:rPr>
        <w:t xml:space="preserve"> </w:t>
      </w:r>
      <w:r w:rsidR="00FA77D3" w:rsidRPr="00377CAD">
        <w:rPr>
          <w:rFonts w:ascii="Arial" w:hAnsi="Arial" w:cs="Arial"/>
          <w:color w:val="000000"/>
          <w:sz w:val="22"/>
          <w:szCs w:val="22"/>
        </w:rPr>
        <w:t>Organization</w:t>
      </w:r>
      <w:r w:rsidRPr="00377CAD">
        <w:rPr>
          <w:rFonts w:ascii="Arial" w:hAnsi="Arial" w:cs="Arial"/>
          <w:color w:val="000000"/>
          <w:sz w:val="22"/>
          <w:szCs w:val="22"/>
        </w:rPr>
        <w:t xml:space="preserve"> (ILO) conventions the Supplier must be compliant with. </w:t>
      </w:r>
    </w:p>
    <w:p w14:paraId="6356DB43" w14:textId="77777777" w:rsidR="002D3C22" w:rsidRPr="00377CAD" w:rsidRDefault="002D3C22" w:rsidP="00377CAD">
      <w:pPr>
        <w:autoSpaceDE w:val="0"/>
        <w:autoSpaceDN w:val="0"/>
        <w:adjustRightInd w:val="0"/>
        <w:ind w:left="432"/>
        <w:rPr>
          <w:rFonts w:ascii="Arial" w:hAnsi="Arial" w:cs="Arial"/>
          <w:color w:val="000000"/>
          <w:sz w:val="22"/>
          <w:szCs w:val="22"/>
        </w:rPr>
      </w:pPr>
    </w:p>
    <w:p w14:paraId="697826B0" w14:textId="332C151B" w:rsidR="007B12AD" w:rsidRPr="00377CAD" w:rsidRDefault="007B12AD" w:rsidP="00377CAD">
      <w:pPr>
        <w:numPr>
          <w:ilvl w:val="0"/>
          <w:numId w:val="24"/>
        </w:numPr>
        <w:autoSpaceDE w:val="0"/>
        <w:autoSpaceDN w:val="0"/>
        <w:adjustRightInd w:val="0"/>
        <w:ind w:left="432"/>
        <w:rPr>
          <w:rFonts w:ascii="Arial" w:hAnsi="Arial" w:cs="Arial"/>
          <w:color w:val="000000"/>
          <w:sz w:val="22"/>
          <w:szCs w:val="22"/>
        </w:rPr>
      </w:pPr>
      <w:r w:rsidRPr="00377CAD">
        <w:rPr>
          <w:rFonts w:ascii="Arial" w:hAnsi="Arial" w:cs="Arial"/>
          <w:color w:val="000000"/>
          <w:sz w:val="22"/>
          <w:szCs w:val="22"/>
        </w:rPr>
        <w:t xml:space="preserve"> Child </w:t>
      </w:r>
      <w:r w:rsidR="00FA77D3" w:rsidRPr="00377CAD">
        <w:rPr>
          <w:rFonts w:ascii="Arial" w:hAnsi="Arial" w:cs="Arial"/>
          <w:color w:val="000000"/>
          <w:sz w:val="22"/>
          <w:szCs w:val="22"/>
        </w:rPr>
        <w:t>Labor</w:t>
      </w:r>
      <w:r w:rsidRPr="00377CAD">
        <w:rPr>
          <w:rFonts w:ascii="Arial" w:hAnsi="Arial" w:cs="Arial"/>
          <w:color w:val="000000"/>
          <w:sz w:val="22"/>
          <w:szCs w:val="22"/>
        </w:rPr>
        <w:t xml:space="preserve"> </w:t>
      </w:r>
    </w:p>
    <w:p w14:paraId="41712F6A" w14:textId="77777777" w:rsidR="007B12AD" w:rsidRPr="00377CAD" w:rsidRDefault="007B12AD" w:rsidP="00377CAD">
      <w:pPr>
        <w:autoSpaceDE w:val="0"/>
        <w:autoSpaceDN w:val="0"/>
        <w:adjustRightInd w:val="0"/>
        <w:ind w:left="432"/>
        <w:rPr>
          <w:rFonts w:ascii="Arial" w:hAnsi="Arial" w:cs="Arial"/>
          <w:color w:val="000000"/>
          <w:sz w:val="22"/>
          <w:szCs w:val="22"/>
        </w:rPr>
      </w:pPr>
    </w:p>
    <w:p w14:paraId="2E34CA8E" w14:textId="540F3E45" w:rsidR="007B12AD" w:rsidRPr="00377CAD" w:rsidRDefault="007B12AD" w:rsidP="00047345">
      <w:pPr>
        <w:autoSpaceDE w:val="0"/>
        <w:autoSpaceDN w:val="0"/>
        <w:adjustRightInd w:val="0"/>
        <w:ind w:left="432"/>
        <w:rPr>
          <w:rFonts w:ascii="Arial" w:hAnsi="Arial" w:cs="Arial"/>
          <w:color w:val="000000"/>
          <w:sz w:val="22"/>
          <w:szCs w:val="22"/>
        </w:rPr>
      </w:pPr>
      <w:r w:rsidRPr="00377CAD">
        <w:rPr>
          <w:rFonts w:ascii="Arial" w:hAnsi="Arial" w:cs="Arial"/>
          <w:color w:val="000000"/>
          <w:sz w:val="22"/>
          <w:szCs w:val="22"/>
        </w:rPr>
        <w:t xml:space="preserve">Suppliers exclude illegal child </w:t>
      </w:r>
      <w:r w:rsidR="00FA77D3" w:rsidRPr="00377CAD">
        <w:rPr>
          <w:rFonts w:ascii="Arial" w:hAnsi="Arial" w:cs="Arial"/>
          <w:color w:val="000000"/>
          <w:sz w:val="22"/>
          <w:szCs w:val="22"/>
        </w:rPr>
        <w:t>labor</w:t>
      </w:r>
      <w:r w:rsidRPr="00377CAD">
        <w:rPr>
          <w:rFonts w:ascii="Arial" w:hAnsi="Arial" w:cs="Arial"/>
          <w:color w:val="000000"/>
          <w:sz w:val="22"/>
          <w:szCs w:val="22"/>
        </w:rPr>
        <w:t xml:space="preserve">. The term “child” refers to any person under the minimum legal age for employment where the work is performed provided the legal age is consistent with the minimum working ages defined by the International </w:t>
      </w:r>
      <w:r w:rsidR="00FA77D3" w:rsidRPr="00377CAD">
        <w:rPr>
          <w:rFonts w:ascii="Arial" w:hAnsi="Arial" w:cs="Arial"/>
          <w:color w:val="000000"/>
          <w:sz w:val="22"/>
          <w:szCs w:val="22"/>
        </w:rPr>
        <w:t>Labor</w:t>
      </w:r>
      <w:r w:rsidRPr="00377CAD">
        <w:rPr>
          <w:rFonts w:ascii="Arial" w:hAnsi="Arial" w:cs="Arial"/>
          <w:color w:val="000000"/>
          <w:sz w:val="22"/>
          <w:szCs w:val="22"/>
        </w:rPr>
        <w:t xml:space="preserve"> </w:t>
      </w:r>
      <w:r w:rsidR="00FA77D3" w:rsidRPr="00377CAD">
        <w:rPr>
          <w:rFonts w:ascii="Arial" w:hAnsi="Arial" w:cs="Arial"/>
          <w:color w:val="000000"/>
          <w:sz w:val="22"/>
          <w:szCs w:val="22"/>
        </w:rPr>
        <w:t>Organization</w:t>
      </w:r>
      <w:r w:rsidRPr="00377CAD">
        <w:rPr>
          <w:rFonts w:ascii="Arial" w:hAnsi="Arial" w:cs="Arial"/>
          <w:color w:val="000000"/>
          <w:sz w:val="22"/>
          <w:szCs w:val="22"/>
        </w:rPr>
        <w:t xml:space="preserve"> (ILO). </w:t>
      </w:r>
    </w:p>
    <w:p w14:paraId="4EF2947D" w14:textId="77777777" w:rsidR="002D3C22" w:rsidRPr="00377CAD" w:rsidRDefault="002D3C22" w:rsidP="00377CAD">
      <w:pPr>
        <w:autoSpaceDE w:val="0"/>
        <w:autoSpaceDN w:val="0"/>
        <w:adjustRightInd w:val="0"/>
        <w:ind w:left="432"/>
        <w:rPr>
          <w:rFonts w:ascii="Arial" w:hAnsi="Arial" w:cs="Arial"/>
          <w:color w:val="000000"/>
          <w:sz w:val="22"/>
          <w:szCs w:val="22"/>
        </w:rPr>
      </w:pPr>
    </w:p>
    <w:p w14:paraId="3A4B6348" w14:textId="67D4C72A" w:rsidR="007B12AD" w:rsidRPr="00377CAD" w:rsidRDefault="00D849C5" w:rsidP="00377CAD">
      <w:pPr>
        <w:numPr>
          <w:ilvl w:val="0"/>
          <w:numId w:val="25"/>
        </w:numPr>
        <w:autoSpaceDE w:val="0"/>
        <w:autoSpaceDN w:val="0"/>
        <w:adjustRightInd w:val="0"/>
        <w:ind w:left="432"/>
        <w:rPr>
          <w:rFonts w:ascii="Arial" w:hAnsi="Arial" w:cs="Arial"/>
          <w:color w:val="000000"/>
          <w:sz w:val="22"/>
          <w:szCs w:val="22"/>
        </w:rPr>
      </w:pPr>
      <w:r w:rsidRPr="00377CAD">
        <w:rPr>
          <w:rFonts w:ascii="Arial" w:hAnsi="Arial" w:cs="Arial"/>
          <w:color w:val="000000"/>
          <w:sz w:val="22"/>
          <w:szCs w:val="22"/>
        </w:rPr>
        <w:t xml:space="preserve"> </w:t>
      </w:r>
      <w:r w:rsidR="007B12AD" w:rsidRPr="00377CAD">
        <w:rPr>
          <w:rFonts w:ascii="Arial" w:hAnsi="Arial" w:cs="Arial"/>
          <w:color w:val="000000"/>
          <w:sz w:val="22"/>
          <w:szCs w:val="22"/>
        </w:rPr>
        <w:t xml:space="preserve">Human Traffic, including Forced or Indentured </w:t>
      </w:r>
      <w:r w:rsidR="00FA77D3" w:rsidRPr="00377CAD">
        <w:rPr>
          <w:rFonts w:ascii="Arial" w:hAnsi="Arial" w:cs="Arial"/>
          <w:color w:val="000000"/>
          <w:sz w:val="22"/>
          <w:szCs w:val="22"/>
        </w:rPr>
        <w:t>Labor</w:t>
      </w:r>
      <w:r w:rsidR="007B12AD" w:rsidRPr="00377CAD">
        <w:rPr>
          <w:rFonts w:ascii="Arial" w:hAnsi="Arial" w:cs="Arial"/>
          <w:color w:val="000000"/>
          <w:sz w:val="22"/>
          <w:szCs w:val="22"/>
        </w:rPr>
        <w:t xml:space="preserve"> </w:t>
      </w:r>
      <w:r w:rsidR="00FB75E4" w:rsidRPr="00377CAD">
        <w:rPr>
          <w:rFonts w:ascii="Arial" w:hAnsi="Arial" w:cs="Arial"/>
          <w:color w:val="000000"/>
          <w:sz w:val="22"/>
          <w:szCs w:val="22"/>
        </w:rPr>
        <w:t>&amp; Modern Slavery</w:t>
      </w:r>
    </w:p>
    <w:p w14:paraId="792C95BF" w14:textId="77777777" w:rsidR="007B12AD" w:rsidRPr="00377CAD" w:rsidRDefault="007B12AD" w:rsidP="00377CAD">
      <w:pPr>
        <w:autoSpaceDE w:val="0"/>
        <w:autoSpaceDN w:val="0"/>
        <w:adjustRightInd w:val="0"/>
        <w:ind w:left="432"/>
        <w:rPr>
          <w:rFonts w:ascii="Arial" w:hAnsi="Arial" w:cs="Arial"/>
          <w:color w:val="000000"/>
          <w:sz w:val="22"/>
          <w:szCs w:val="22"/>
        </w:rPr>
      </w:pPr>
    </w:p>
    <w:p w14:paraId="497F8BD7" w14:textId="6E32A7E1" w:rsidR="007B12AD" w:rsidRPr="0046773F" w:rsidRDefault="007B12AD" w:rsidP="00377CAD">
      <w:pPr>
        <w:pStyle w:val="Default"/>
        <w:spacing w:after="36"/>
        <w:ind w:left="432"/>
        <w:rPr>
          <w:rFonts w:ascii="Arial" w:hAnsi="Arial" w:cs="Arial"/>
          <w:sz w:val="22"/>
          <w:szCs w:val="22"/>
        </w:rPr>
      </w:pPr>
      <w:r w:rsidRPr="00377CAD">
        <w:rPr>
          <w:rFonts w:ascii="Arial" w:hAnsi="Arial" w:cs="Arial"/>
          <w:sz w:val="22"/>
          <w:szCs w:val="22"/>
        </w:rPr>
        <w:t>Suppliers must adhere to regulations prohibiting human traffic</w:t>
      </w:r>
      <w:r w:rsidR="00FB75E4" w:rsidRPr="00377CAD">
        <w:rPr>
          <w:rFonts w:ascii="Arial" w:hAnsi="Arial" w:cs="Arial"/>
          <w:sz w:val="22"/>
          <w:szCs w:val="22"/>
        </w:rPr>
        <w:t xml:space="preserve"> &amp; Modern Slavery</w:t>
      </w:r>
      <w:r w:rsidRPr="00377CAD">
        <w:rPr>
          <w:rFonts w:ascii="Arial" w:hAnsi="Arial" w:cs="Arial"/>
          <w:sz w:val="22"/>
          <w:szCs w:val="22"/>
        </w:rPr>
        <w:t xml:space="preserve"> and comply with laws in force in the countries in which they operate. Suppliers must refrain from violating the rights of others and address any adverse human rights </w:t>
      </w:r>
      <w:proofErr w:type="gramStart"/>
      <w:r w:rsidRPr="00377CAD">
        <w:rPr>
          <w:rFonts w:ascii="Arial" w:hAnsi="Arial" w:cs="Arial"/>
          <w:sz w:val="22"/>
          <w:szCs w:val="22"/>
        </w:rPr>
        <w:t>impacts</w:t>
      </w:r>
      <w:proofErr w:type="gramEnd"/>
      <w:r w:rsidRPr="00377CAD">
        <w:rPr>
          <w:rFonts w:ascii="Arial" w:hAnsi="Arial" w:cs="Arial"/>
          <w:sz w:val="22"/>
          <w:szCs w:val="22"/>
        </w:rPr>
        <w:t xml:space="preserve"> of their operations</w:t>
      </w:r>
    </w:p>
    <w:p w14:paraId="3F8D44A3" w14:textId="77777777" w:rsidR="001456C9" w:rsidRPr="00CD71B0" w:rsidRDefault="001456C9">
      <w:pPr>
        <w:rPr>
          <w:rFonts w:ascii="Arial" w:hAnsi="Arial" w:cs="Arial"/>
          <w:color w:val="000000"/>
          <w:sz w:val="23"/>
          <w:szCs w:val="23"/>
        </w:rPr>
      </w:pPr>
    </w:p>
    <w:p w14:paraId="298EEFAB" w14:textId="77777777" w:rsidR="001456C9" w:rsidRDefault="001456C9" w:rsidP="001456C9">
      <w:pPr>
        <w:autoSpaceDE w:val="0"/>
        <w:autoSpaceDN w:val="0"/>
        <w:adjustRightInd w:val="0"/>
        <w:rPr>
          <w:rFonts w:ascii="Arial" w:hAnsi="Arial" w:cs="Arial"/>
          <w:color w:val="000000"/>
          <w:sz w:val="22"/>
          <w:szCs w:val="22"/>
        </w:rPr>
      </w:pPr>
      <w:r w:rsidRPr="0046773F">
        <w:rPr>
          <w:rFonts w:ascii="Arial" w:hAnsi="Arial" w:cs="Arial"/>
          <w:color w:val="000000"/>
          <w:sz w:val="22"/>
          <w:szCs w:val="22"/>
        </w:rPr>
        <w:t xml:space="preserve">Suppliers must adhere to all pertinent National and International conventions on combating corruption, and to ensure compliance with all Anti-Corruption laws. </w:t>
      </w:r>
    </w:p>
    <w:p w14:paraId="6B8D2D6A" w14:textId="77777777" w:rsidR="00D20E0B" w:rsidRPr="0046773F" w:rsidRDefault="00D20E0B" w:rsidP="001456C9">
      <w:pPr>
        <w:autoSpaceDE w:val="0"/>
        <w:autoSpaceDN w:val="0"/>
        <w:adjustRightInd w:val="0"/>
        <w:rPr>
          <w:rFonts w:ascii="Arial" w:hAnsi="Arial" w:cs="Arial"/>
          <w:color w:val="000000"/>
          <w:sz w:val="22"/>
          <w:szCs w:val="22"/>
        </w:rPr>
      </w:pPr>
    </w:p>
    <w:p w14:paraId="2214217D" w14:textId="77777777" w:rsidR="001456C9" w:rsidRPr="0046773F" w:rsidRDefault="001456C9" w:rsidP="001456C9">
      <w:pPr>
        <w:autoSpaceDE w:val="0"/>
        <w:autoSpaceDN w:val="0"/>
        <w:adjustRightInd w:val="0"/>
        <w:rPr>
          <w:rFonts w:ascii="Arial" w:hAnsi="Arial" w:cs="Arial"/>
          <w:color w:val="000000"/>
          <w:sz w:val="22"/>
          <w:szCs w:val="22"/>
        </w:rPr>
      </w:pPr>
      <w:r w:rsidRPr="0046773F">
        <w:rPr>
          <w:rFonts w:ascii="Arial" w:hAnsi="Arial" w:cs="Arial"/>
          <w:color w:val="000000"/>
          <w:sz w:val="22"/>
          <w:szCs w:val="22"/>
        </w:rPr>
        <w:t xml:space="preserve">Evidence of corruption, bribes, improper advantage, or any other form of illegal practice by the supplier or associated operations will terminate all relations with Hutchinson. </w:t>
      </w:r>
    </w:p>
    <w:p w14:paraId="79557420" w14:textId="77777777" w:rsidR="00D20E0B" w:rsidRDefault="00D20E0B" w:rsidP="001456C9">
      <w:pPr>
        <w:autoSpaceDE w:val="0"/>
        <w:autoSpaceDN w:val="0"/>
        <w:adjustRightInd w:val="0"/>
        <w:rPr>
          <w:rFonts w:ascii="Arial" w:hAnsi="Arial" w:cs="Arial"/>
          <w:color w:val="000000"/>
          <w:sz w:val="22"/>
          <w:szCs w:val="22"/>
        </w:rPr>
      </w:pPr>
    </w:p>
    <w:p w14:paraId="5E54E6E9" w14:textId="77777777" w:rsidR="001456C9" w:rsidRPr="0046773F" w:rsidRDefault="001456C9" w:rsidP="001456C9">
      <w:pPr>
        <w:autoSpaceDE w:val="0"/>
        <w:autoSpaceDN w:val="0"/>
        <w:adjustRightInd w:val="0"/>
        <w:rPr>
          <w:rFonts w:ascii="Arial" w:hAnsi="Arial" w:cs="Arial"/>
          <w:color w:val="000000"/>
          <w:sz w:val="22"/>
          <w:szCs w:val="22"/>
        </w:rPr>
      </w:pPr>
      <w:r w:rsidRPr="0046773F">
        <w:rPr>
          <w:rFonts w:ascii="Arial" w:hAnsi="Arial" w:cs="Arial"/>
          <w:color w:val="000000"/>
          <w:sz w:val="22"/>
          <w:szCs w:val="22"/>
        </w:rPr>
        <w:t xml:space="preserve">TOTAL SA Corporate Social Responsibility is located at: www.total.com </w:t>
      </w:r>
    </w:p>
    <w:p w14:paraId="7DE1B535" w14:textId="637487BB" w:rsidR="00D74F0F" w:rsidRPr="00076599" w:rsidRDefault="00F33A13" w:rsidP="00E64CDC">
      <w:pPr>
        <w:pStyle w:val="Heading1"/>
        <w:numPr>
          <w:ilvl w:val="0"/>
          <w:numId w:val="0"/>
        </w:numPr>
        <w:rPr>
          <w:sz w:val="24"/>
          <w:szCs w:val="24"/>
        </w:rPr>
      </w:pPr>
      <w:bookmarkStart w:id="66" w:name="_Toc214008209"/>
      <w:r>
        <w:rPr>
          <w:sz w:val="24"/>
          <w:szCs w:val="24"/>
        </w:rPr>
        <w:t>32</w:t>
      </w:r>
      <w:proofErr w:type="gramStart"/>
      <w:r w:rsidR="00080EB3">
        <w:rPr>
          <w:sz w:val="24"/>
          <w:szCs w:val="24"/>
        </w:rPr>
        <w:t xml:space="preserve">. </w:t>
      </w:r>
      <w:r w:rsidR="00701594">
        <w:rPr>
          <w:sz w:val="24"/>
          <w:szCs w:val="24"/>
        </w:rPr>
        <w:t xml:space="preserve"> </w:t>
      </w:r>
      <w:r w:rsidR="00080EB3">
        <w:rPr>
          <w:sz w:val="24"/>
          <w:szCs w:val="24"/>
        </w:rPr>
        <w:t>CONFLICT</w:t>
      </w:r>
      <w:proofErr w:type="gramEnd"/>
      <w:r w:rsidR="00080EB3">
        <w:rPr>
          <w:sz w:val="24"/>
          <w:szCs w:val="24"/>
        </w:rPr>
        <w:t xml:space="preserve"> MATERIALS COMPLIANCE</w:t>
      </w:r>
      <w:bookmarkEnd w:id="66"/>
    </w:p>
    <w:p w14:paraId="1C7642C4" w14:textId="77777777" w:rsidR="00D20E0B" w:rsidRDefault="00D20E0B" w:rsidP="001456C9">
      <w:pPr>
        <w:autoSpaceDE w:val="0"/>
        <w:autoSpaceDN w:val="0"/>
        <w:adjustRightInd w:val="0"/>
        <w:rPr>
          <w:rFonts w:ascii="Arial" w:hAnsi="Arial" w:cs="Arial"/>
          <w:color w:val="000000"/>
          <w:sz w:val="22"/>
          <w:szCs w:val="22"/>
        </w:rPr>
      </w:pPr>
    </w:p>
    <w:p w14:paraId="7FEC09AE" w14:textId="77777777" w:rsidR="001456C9" w:rsidRPr="00925CC3" w:rsidRDefault="001456C9" w:rsidP="001456C9">
      <w:pPr>
        <w:autoSpaceDE w:val="0"/>
        <w:autoSpaceDN w:val="0"/>
        <w:adjustRightInd w:val="0"/>
        <w:rPr>
          <w:rFonts w:ascii="Arial" w:hAnsi="Arial" w:cs="Arial"/>
          <w:color w:val="000000"/>
          <w:sz w:val="22"/>
          <w:szCs w:val="22"/>
        </w:rPr>
      </w:pPr>
      <w:r w:rsidRPr="00925CC3">
        <w:rPr>
          <w:rFonts w:ascii="Arial" w:hAnsi="Arial" w:cs="Arial"/>
          <w:color w:val="000000"/>
          <w:sz w:val="22"/>
          <w:szCs w:val="22"/>
        </w:rPr>
        <w:t xml:space="preserve">Suppliers will adhere to the Dodd-Frank Wall Street Reform and Consumer Protection Act regarding "conflict minerals" originating from the Democratic Republic of the Congo (DRC) or adjoining countries. The SEC published final rules associated with the disclosure of the source of conflict minerals by U.S. publicly traded companies </w:t>
      </w:r>
    </w:p>
    <w:p w14:paraId="1D3C460F" w14:textId="77777777" w:rsidR="00D20E0B" w:rsidRPr="00925CC3" w:rsidRDefault="00D20E0B" w:rsidP="001456C9">
      <w:pPr>
        <w:autoSpaceDE w:val="0"/>
        <w:autoSpaceDN w:val="0"/>
        <w:adjustRightInd w:val="0"/>
        <w:rPr>
          <w:rFonts w:ascii="Arial" w:hAnsi="Arial" w:cs="Arial"/>
          <w:color w:val="000000"/>
          <w:sz w:val="22"/>
          <w:szCs w:val="22"/>
        </w:rPr>
      </w:pPr>
    </w:p>
    <w:p w14:paraId="2C586C04" w14:textId="77777777" w:rsidR="001456C9" w:rsidRPr="003E3AB7" w:rsidRDefault="001456C9" w:rsidP="001456C9">
      <w:pPr>
        <w:autoSpaceDE w:val="0"/>
        <w:autoSpaceDN w:val="0"/>
        <w:adjustRightInd w:val="0"/>
        <w:rPr>
          <w:rFonts w:ascii="Arial" w:hAnsi="Arial" w:cs="Arial"/>
          <w:color w:val="000000"/>
          <w:sz w:val="22"/>
          <w:szCs w:val="22"/>
        </w:rPr>
      </w:pPr>
      <w:r w:rsidRPr="003E3AB7">
        <w:rPr>
          <w:rFonts w:ascii="Arial" w:hAnsi="Arial" w:cs="Arial"/>
          <w:color w:val="000000"/>
          <w:sz w:val="22"/>
          <w:szCs w:val="22"/>
        </w:rPr>
        <w:lastRenderedPageBreak/>
        <w:t>See the rules at:</w:t>
      </w:r>
    </w:p>
    <w:p w14:paraId="5734A2A1" w14:textId="77777777" w:rsidR="001456C9" w:rsidRPr="00E246BB" w:rsidRDefault="001456C9" w:rsidP="001456C9">
      <w:pPr>
        <w:autoSpaceDE w:val="0"/>
        <w:autoSpaceDN w:val="0"/>
        <w:adjustRightInd w:val="0"/>
        <w:rPr>
          <w:rFonts w:ascii="Arial" w:hAnsi="Arial" w:cs="Arial"/>
          <w:color w:val="000000"/>
          <w:sz w:val="22"/>
          <w:szCs w:val="22"/>
        </w:rPr>
      </w:pPr>
    </w:p>
    <w:p w14:paraId="194FD7C7" w14:textId="77777777" w:rsidR="001456C9" w:rsidRPr="00AE0EF2" w:rsidRDefault="001456C9" w:rsidP="001456C9">
      <w:pPr>
        <w:autoSpaceDE w:val="0"/>
        <w:autoSpaceDN w:val="0"/>
        <w:adjustRightInd w:val="0"/>
        <w:rPr>
          <w:rFonts w:ascii="Arial" w:hAnsi="Arial" w:cs="Arial"/>
          <w:color w:val="000000"/>
          <w:sz w:val="22"/>
          <w:szCs w:val="22"/>
        </w:rPr>
      </w:pPr>
      <w:hyperlink r:id="rId48" w:history="1">
        <w:r w:rsidRPr="00AE0EF2">
          <w:rPr>
            <w:rStyle w:val="Hyperlink"/>
            <w:rFonts w:ascii="Arial" w:hAnsi="Arial" w:cs="Arial"/>
            <w:sz w:val="22"/>
            <w:szCs w:val="22"/>
          </w:rPr>
          <w:t>http://www.sec.gov/rules/final/2012/34-67716.pdf</w:t>
        </w:r>
      </w:hyperlink>
      <w:r w:rsidRPr="00AE0EF2">
        <w:rPr>
          <w:rFonts w:ascii="Arial" w:hAnsi="Arial" w:cs="Arial"/>
          <w:color w:val="000000"/>
          <w:sz w:val="22"/>
          <w:szCs w:val="22"/>
        </w:rPr>
        <w:t xml:space="preserve"> </w:t>
      </w:r>
    </w:p>
    <w:p w14:paraId="2715A63E" w14:textId="77777777" w:rsidR="001456C9" w:rsidRPr="00AE0EF2" w:rsidRDefault="001456C9" w:rsidP="001456C9">
      <w:pPr>
        <w:autoSpaceDE w:val="0"/>
        <w:autoSpaceDN w:val="0"/>
        <w:adjustRightInd w:val="0"/>
        <w:rPr>
          <w:rFonts w:ascii="Arial" w:hAnsi="Arial" w:cs="Arial"/>
          <w:color w:val="000000"/>
          <w:sz w:val="22"/>
          <w:szCs w:val="22"/>
        </w:rPr>
      </w:pPr>
    </w:p>
    <w:p w14:paraId="04974DCD" w14:textId="77777777" w:rsidR="001456C9" w:rsidRPr="00AE0EF2" w:rsidRDefault="001456C9" w:rsidP="001456C9">
      <w:pPr>
        <w:autoSpaceDE w:val="0"/>
        <w:autoSpaceDN w:val="0"/>
        <w:adjustRightInd w:val="0"/>
        <w:rPr>
          <w:rFonts w:ascii="Arial" w:hAnsi="Arial" w:cs="Arial"/>
          <w:color w:val="000000"/>
          <w:sz w:val="22"/>
          <w:szCs w:val="22"/>
        </w:rPr>
      </w:pPr>
      <w:r w:rsidRPr="00AE0EF2">
        <w:rPr>
          <w:rFonts w:ascii="Arial" w:hAnsi="Arial" w:cs="Arial"/>
          <w:color w:val="000000"/>
          <w:sz w:val="22"/>
          <w:szCs w:val="22"/>
        </w:rPr>
        <w:t xml:space="preserve">The rules </w:t>
      </w:r>
      <w:proofErr w:type="gramStart"/>
      <w:r w:rsidRPr="00AE0EF2">
        <w:rPr>
          <w:rFonts w:ascii="Arial" w:hAnsi="Arial" w:cs="Arial"/>
          <w:color w:val="000000"/>
          <w:sz w:val="22"/>
          <w:szCs w:val="22"/>
        </w:rPr>
        <w:t>reference</w:t>
      </w:r>
      <w:proofErr w:type="gramEnd"/>
      <w:r w:rsidRPr="00AE0EF2">
        <w:rPr>
          <w:rFonts w:ascii="Arial" w:hAnsi="Arial" w:cs="Arial"/>
          <w:color w:val="000000"/>
          <w:sz w:val="22"/>
          <w:szCs w:val="22"/>
        </w:rPr>
        <w:t xml:space="preserve"> the OECD Due Diligence Guidance for Responsible Supply Chains of Minerals from Conflict-Affected and High-Risk Areas: </w:t>
      </w:r>
    </w:p>
    <w:p w14:paraId="3B906A92" w14:textId="77777777" w:rsidR="001456C9" w:rsidRPr="00AE0EF2" w:rsidRDefault="001456C9" w:rsidP="001456C9">
      <w:pPr>
        <w:autoSpaceDE w:val="0"/>
        <w:autoSpaceDN w:val="0"/>
        <w:adjustRightInd w:val="0"/>
        <w:rPr>
          <w:rFonts w:ascii="Arial" w:hAnsi="Arial" w:cs="Arial"/>
          <w:color w:val="000000"/>
          <w:sz w:val="22"/>
          <w:szCs w:val="22"/>
        </w:rPr>
      </w:pPr>
    </w:p>
    <w:p w14:paraId="2E552640" w14:textId="77777777" w:rsidR="001456C9" w:rsidRPr="00AE0EF2" w:rsidRDefault="001456C9" w:rsidP="001456C9">
      <w:pPr>
        <w:autoSpaceDE w:val="0"/>
        <w:autoSpaceDN w:val="0"/>
        <w:adjustRightInd w:val="0"/>
        <w:rPr>
          <w:rFonts w:ascii="Arial" w:hAnsi="Arial" w:cs="Arial"/>
          <w:color w:val="000000"/>
          <w:sz w:val="22"/>
          <w:szCs w:val="22"/>
        </w:rPr>
      </w:pPr>
      <w:hyperlink r:id="rId49" w:history="1">
        <w:r w:rsidRPr="00AE0EF2">
          <w:rPr>
            <w:rStyle w:val="Hyperlink"/>
            <w:rFonts w:ascii="Arial" w:hAnsi="Arial" w:cs="Arial"/>
            <w:sz w:val="22"/>
            <w:szCs w:val="22"/>
          </w:rPr>
          <w:t>http://www.oecd.org/daf/inv/mne/GuidanceEdition2.pdf</w:t>
        </w:r>
      </w:hyperlink>
      <w:r w:rsidRPr="00AE0EF2">
        <w:rPr>
          <w:rFonts w:ascii="Arial" w:hAnsi="Arial" w:cs="Arial"/>
          <w:color w:val="000000"/>
          <w:sz w:val="22"/>
          <w:szCs w:val="22"/>
        </w:rPr>
        <w:t xml:space="preserve"> </w:t>
      </w:r>
    </w:p>
    <w:p w14:paraId="13A93C78" w14:textId="77777777" w:rsidR="001456C9" w:rsidRPr="00AE0EF2" w:rsidRDefault="001456C9" w:rsidP="001456C9">
      <w:pPr>
        <w:autoSpaceDE w:val="0"/>
        <w:autoSpaceDN w:val="0"/>
        <w:adjustRightInd w:val="0"/>
        <w:rPr>
          <w:rFonts w:ascii="Arial" w:hAnsi="Arial" w:cs="Arial"/>
          <w:color w:val="000000"/>
          <w:sz w:val="22"/>
          <w:szCs w:val="22"/>
        </w:rPr>
      </w:pPr>
    </w:p>
    <w:p w14:paraId="5E818B8D" w14:textId="77777777" w:rsidR="001456C9" w:rsidRPr="00AE0EF2" w:rsidRDefault="001456C9" w:rsidP="001456C9">
      <w:pPr>
        <w:autoSpaceDE w:val="0"/>
        <w:autoSpaceDN w:val="0"/>
        <w:adjustRightInd w:val="0"/>
        <w:rPr>
          <w:rFonts w:ascii="Arial" w:hAnsi="Arial" w:cs="Arial"/>
          <w:color w:val="000000"/>
          <w:sz w:val="22"/>
          <w:szCs w:val="22"/>
        </w:rPr>
      </w:pPr>
      <w:r w:rsidRPr="00AE0EF2">
        <w:rPr>
          <w:rFonts w:ascii="Arial" w:hAnsi="Arial" w:cs="Arial"/>
          <w:color w:val="000000"/>
          <w:sz w:val="22"/>
          <w:szCs w:val="22"/>
        </w:rPr>
        <w:t>Which guides suppliers to establish policies, due diligence frameworks, and management systems. See information on the Conflict-Free Sourcing Initiative at:</w:t>
      </w:r>
    </w:p>
    <w:p w14:paraId="2AD396C3" w14:textId="77777777" w:rsidR="001456C9" w:rsidRPr="00444D81" w:rsidRDefault="001456C9" w:rsidP="001456C9">
      <w:pPr>
        <w:autoSpaceDE w:val="0"/>
        <w:autoSpaceDN w:val="0"/>
        <w:adjustRightInd w:val="0"/>
        <w:rPr>
          <w:rFonts w:ascii="Arial" w:hAnsi="Arial" w:cs="Arial"/>
          <w:color w:val="000000"/>
          <w:sz w:val="22"/>
          <w:szCs w:val="22"/>
        </w:rPr>
      </w:pPr>
    </w:p>
    <w:p w14:paraId="124B77F5" w14:textId="77777777" w:rsidR="002817BB" w:rsidRDefault="001456C9" w:rsidP="001456C9">
      <w:pPr>
        <w:pStyle w:val="Default"/>
        <w:spacing w:after="36"/>
        <w:rPr>
          <w:rStyle w:val="Hyperlink"/>
          <w:rFonts w:ascii="Arial" w:hAnsi="Arial" w:cs="Arial"/>
          <w:sz w:val="22"/>
          <w:szCs w:val="22"/>
        </w:rPr>
      </w:pPr>
      <w:hyperlink r:id="rId50" w:history="1">
        <w:r w:rsidRPr="00AE0EF2">
          <w:rPr>
            <w:rStyle w:val="Hyperlink"/>
            <w:rFonts w:ascii="Arial" w:hAnsi="Arial" w:cs="Arial"/>
            <w:sz w:val="22"/>
            <w:szCs w:val="22"/>
          </w:rPr>
          <w:t>www.conflictfreesourcing.org</w:t>
        </w:r>
      </w:hyperlink>
    </w:p>
    <w:p w14:paraId="668F7F3A" w14:textId="77777777" w:rsidR="000E2CDB" w:rsidRDefault="000E2CDB" w:rsidP="001456C9">
      <w:pPr>
        <w:pStyle w:val="Default"/>
        <w:spacing w:after="36"/>
        <w:rPr>
          <w:rStyle w:val="Hyperlink"/>
          <w:rFonts w:ascii="Arial" w:hAnsi="Arial" w:cs="Arial"/>
          <w:sz w:val="22"/>
          <w:szCs w:val="22"/>
        </w:rPr>
      </w:pPr>
    </w:p>
    <w:p w14:paraId="260F831B" w14:textId="77777777" w:rsidR="000E2CDB" w:rsidRPr="00AE0EF2" w:rsidRDefault="000E2CDB" w:rsidP="001456C9">
      <w:pPr>
        <w:pStyle w:val="Default"/>
        <w:spacing w:after="36"/>
        <w:rPr>
          <w:rFonts w:ascii="Arial" w:hAnsi="Arial" w:cs="Arial"/>
          <w:sz w:val="22"/>
          <w:szCs w:val="22"/>
        </w:rPr>
      </w:pPr>
    </w:p>
    <w:p w14:paraId="5D4C6ADF" w14:textId="77777777" w:rsidR="00A10EB0" w:rsidRDefault="00A10EB0">
      <w:pPr>
        <w:rPr>
          <w:rFonts w:ascii="Arial" w:hAnsi="Arial" w:cs="Arial"/>
          <w:sz w:val="23"/>
          <w:szCs w:val="23"/>
        </w:rPr>
      </w:pPr>
    </w:p>
    <w:p w14:paraId="7AB3AB5E" w14:textId="77777777" w:rsidR="00A10EB0" w:rsidRDefault="00A10EB0">
      <w:pPr>
        <w:rPr>
          <w:rFonts w:ascii="Arial" w:hAnsi="Arial" w:cs="Arial"/>
          <w:sz w:val="23"/>
          <w:szCs w:val="23"/>
        </w:rPr>
      </w:pPr>
    </w:p>
    <w:p w14:paraId="6FD109F3" w14:textId="77777777" w:rsidR="00A10EB0" w:rsidRDefault="00A10EB0">
      <w:pPr>
        <w:rPr>
          <w:rFonts w:ascii="Arial" w:hAnsi="Arial" w:cs="Arial"/>
          <w:sz w:val="23"/>
          <w:szCs w:val="23"/>
        </w:rPr>
      </w:pPr>
    </w:p>
    <w:p w14:paraId="63C7167A" w14:textId="77777777" w:rsidR="00A10EB0" w:rsidRDefault="00A10EB0">
      <w:pPr>
        <w:rPr>
          <w:rFonts w:ascii="Arial" w:hAnsi="Arial" w:cs="Arial"/>
          <w:sz w:val="23"/>
          <w:szCs w:val="23"/>
        </w:rPr>
      </w:pPr>
    </w:p>
    <w:p w14:paraId="7F867E32" w14:textId="5D530627" w:rsidR="00A10EB0" w:rsidRPr="00076599" w:rsidRDefault="00A10EB0" w:rsidP="00076599">
      <w:pPr>
        <w:pStyle w:val="Heading1"/>
        <w:rPr>
          <w:sz w:val="24"/>
          <w:szCs w:val="24"/>
        </w:rPr>
      </w:pPr>
      <w:bookmarkStart w:id="67" w:name="_Toc214008210"/>
      <w:r w:rsidRPr="00076599">
        <w:rPr>
          <w:sz w:val="24"/>
          <w:szCs w:val="24"/>
        </w:rPr>
        <w:t>3</w:t>
      </w:r>
      <w:r w:rsidR="00E10BD6" w:rsidRPr="00076599">
        <w:rPr>
          <w:sz w:val="24"/>
          <w:szCs w:val="24"/>
        </w:rPr>
        <w:t>3</w:t>
      </w:r>
      <w:proofErr w:type="gramStart"/>
      <w:r w:rsidRPr="00076599">
        <w:rPr>
          <w:sz w:val="24"/>
          <w:szCs w:val="24"/>
        </w:rPr>
        <w:t>.</w:t>
      </w:r>
      <w:r w:rsidR="00701594">
        <w:rPr>
          <w:sz w:val="24"/>
          <w:szCs w:val="24"/>
        </w:rPr>
        <w:t xml:space="preserve">  </w:t>
      </w:r>
      <w:r w:rsidRPr="00076599">
        <w:rPr>
          <w:sz w:val="24"/>
          <w:szCs w:val="24"/>
        </w:rPr>
        <w:t>MALPRACTICE</w:t>
      </w:r>
      <w:proofErr w:type="gramEnd"/>
      <w:r w:rsidRPr="00076599">
        <w:rPr>
          <w:sz w:val="24"/>
          <w:szCs w:val="24"/>
        </w:rPr>
        <w:t xml:space="preserve"> AND FRAUD &amp; FALSIFICATION (F&amp;F)</w:t>
      </w:r>
      <w:bookmarkEnd w:id="67"/>
    </w:p>
    <w:p w14:paraId="191AF30F" w14:textId="77777777" w:rsidR="00A10EB0" w:rsidRDefault="00A10EB0">
      <w:pPr>
        <w:rPr>
          <w:rFonts w:ascii="Arial" w:hAnsi="Arial" w:cs="Arial"/>
          <w:sz w:val="23"/>
          <w:szCs w:val="23"/>
        </w:rPr>
      </w:pPr>
    </w:p>
    <w:p w14:paraId="396BD4AD" w14:textId="681DE106" w:rsidR="00A10EB0" w:rsidRDefault="00A10EB0">
      <w:r>
        <w:t xml:space="preserve">Suppliers and their sub-tiers Suppliers shall be </w:t>
      </w:r>
      <w:proofErr w:type="gramStart"/>
      <w:r>
        <w:t>aware</w:t>
      </w:r>
      <w:proofErr w:type="gramEnd"/>
      <w:r>
        <w:t xml:space="preserve"> and vigilant </w:t>
      </w:r>
      <w:proofErr w:type="gramStart"/>
      <w:r>
        <w:t>for</w:t>
      </w:r>
      <w:proofErr w:type="gramEnd"/>
      <w:r>
        <w:t xml:space="preserve"> Malpractice and Fraud and Falsification (F&amp;F), as it affects contract compliance. All parties associated with product and services destined for ultimate delivery to the Purchaser must be aware that Malpractice or F&amp;F are grave and serious matters. The act of Malpractice or F&amp;F has the potential for severe and costly damages.</w:t>
      </w:r>
    </w:p>
    <w:p w14:paraId="5D6E15DD" w14:textId="77777777" w:rsidR="007D52EE" w:rsidRDefault="007D52EE"/>
    <w:p w14:paraId="4051949A" w14:textId="48709A4A" w:rsidR="007D52EE" w:rsidRDefault="007D52EE">
      <w:r>
        <w:t>Acts of malpractice or fraud &amp; falsification will result in purchase order contractual action and will also be subject to federal criminal prosecution for violation of law under Title 18 of the U.S. Code, Chapter 47, Section 1001.</w:t>
      </w:r>
    </w:p>
    <w:p w14:paraId="78808CC9" w14:textId="77777777" w:rsidR="007D52EE" w:rsidRDefault="007D52EE"/>
    <w:p w14:paraId="0A5A97EC" w14:textId="77777777" w:rsidR="007D52EE" w:rsidRDefault="007D52EE">
      <w:r>
        <w:t xml:space="preserve">Any party aware of, or having reason to suspect, malpractice or fraud &amp; falsification is obligated to report this violation anonymously or in person </w:t>
      </w:r>
      <w:proofErr w:type="gramStart"/>
      <w:r>
        <w:t>to</w:t>
      </w:r>
      <w:proofErr w:type="gramEnd"/>
      <w:r>
        <w:t>:</w:t>
      </w:r>
    </w:p>
    <w:p w14:paraId="2DB83F97" w14:textId="77777777" w:rsidR="007D52EE" w:rsidRDefault="007D52EE">
      <w:r>
        <w:t xml:space="preserve"> a.) Local Supervision or Management</w:t>
      </w:r>
    </w:p>
    <w:p w14:paraId="3B051500" w14:textId="77777777" w:rsidR="007D52EE" w:rsidRDefault="007D52EE">
      <w:r>
        <w:t xml:space="preserve"> b.) Purchaser Supervision or Management</w:t>
      </w:r>
    </w:p>
    <w:p w14:paraId="25C51FAD" w14:textId="77777777" w:rsidR="007D52EE" w:rsidRDefault="007D52EE">
      <w:r>
        <w:t xml:space="preserve"> c.) Purchaser Quality Representative </w:t>
      </w:r>
    </w:p>
    <w:p w14:paraId="0EF53297" w14:textId="77777777" w:rsidR="007D52EE" w:rsidRDefault="007D52EE">
      <w:r>
        <w:t xml:space="preserve"> d.) Purchaser Buyer, or </w:t>
      </w:r>
    </w:p>
    <w:p w14:paraId="7347C82D" w14:textId="77777777" w:rsidR="007D52EE" w:rsidRDefault="007D52EE">
      <w:r>
        <w:t xml:space="preserve"> e.) Department of Defense Hotline Telephone (800) 424-9098 </w:t>
      </w:r>
    </w:p>
    <w:p w14:paraId="1C515F70" w14:textId="0339BC4C" w:rsidR="007D52EE" w:rsidRDefault="007D52EE">
      <w:r>
        <w:t xml:space="preserve">Website </w:t>
      </w:r>
      <w:hyperlink r:id="rId51" w:history="1">
        <w:r w:rsidRPr="00C607B8">
          <w:rPr>
            <w:rStyle w:val="Hyperlink"/>
          </w:rPr>
          <w:t>http://www.dodig.osd.mil/hotline/hotline7.htm</w:t>
        </w:r>
      </w:hyperlink>
    </w:p>
    <w:p w14:paraId="2A62C56E" w14:textId="651C1E6D" w:rsidR="007D52EE" w:rsidRDefault="007D52EE">
      <w:r>
        <w:t xml:space="preserve"> Email </w:t>
      </w:r>
      <w:hyperlink r:id="rId52" w:history="1">
        <w:r w:rsidRPr="00C607B8">
          <w:rPr>
            <w:rStyle w:val="Hyperlink"/>
          </w:rPr>
          <w:t>hotline@dodig.osd.mil</w:t>
        </w:r>
      </w:hyperlink>
      <w:r>
        <w:t xml:space="preserve"> </w:t>
      </w:r>
    </w:p>
    <w:p w14:paraId="562B27E8" w14:textId="40AC3B11" w:rsidR="007D52EE" w:rsidRDefault="007D52EE">
      <w:r>
        <w:t xml:space="preserve">Mail to: Department of Defense Hotline </w:t>
      </w:r>
      <w:proofErr w:type="gramStart"/>
      <w:r>
        <w:t>The</w:t>
      </w:r>
      <w:proofErr w:type="gramEnd"/>
      <w:r>
        <w:t xml:space="preserve"> Pentagon Washington, DC 20301-190</w:t>
      </w:r>
    </w:p>
    <w:p w14:paraId="0C4507F3" w14:textId="77777777" w:rsidR="00A10EB0" w:rsidRDefault="00A10EB0">
      <w:pPr>
        <w:rPr>
          <w:rFonts w:ascii="Arial" w:hAnsi="Arial" w:cs="Arial"/>
          <w:sz w:val="23"/>
          <w:szCs w:val="23"/>
        </w:rPr>
      </w:pPr>
    </w:p>
    <w:p w14:paraId="588AD3D2" w14:textId="77777777" w:rsidR="007D52EE" w:rsidRDefault="007D52EE">
      <w:pPr>
        <w:rPr>
          <w:b/>
          <w:bCs/>
        </w:rPr>
      </w:pPr>
      <w:r w:rsidRPr="00076599">
        <w:rPr>
          <w:b/>
          <w:bCs/>
        </w:rPr>
        <w:t>EXAMPLES OF MALPRACTICE AND FRAUD &amp; FALSIFICATION (F&amp;F)</w:t>
      </w:r>
    </w:p>
    <w:p w14:paraId="5BBF8294" w14:textId="77777777" w:rsidR="00E10BD6" w:rsidRPr="00076599" w:rsidRDefault="00E10BD6">
      <w:pPr>
        <w:rPr>
          <w:b/>
          <w:bCs/>
        </w:rPr>
      </w:pPr>
    </w:p>
    <w:p w14:paraId="1A19FAE7" w14:textId="77777777" w:rsidR="007D52EE" w:rsidRPr="00076599" w:rsidRDefault="007D52EE" w:rsidP="007D52EE">
      <w:pPr>
        <w:pStyle w:val="ListParagraph"/>
        <w:numPr>
          <w:ilvl w:val="0"/>
          <w:numId w:val="23"/>
        </w:numPr>
        <w:rPr>
          <w:rFonts w:ascii="Arial" w:hAnsi="Arial" w:cs="Arial"/>
          <w:sz w:val="23"/>
          <w:szCs w:val="23"/>
        </w:rPr>
      </w:pPr>
      <w:r>
        <w:lastRenderedPageBreak/>
        <w:t>Issuing a procedure or instructions known to contain unauthorized deviation(s) to contractual requirements.</w:t>
      </w:r>
    </w:p>
    <w:p w14:paraId="3ED18D3C" w14:textId="77777777" w:rsidR="007D52EE" w:rsidRPr="00076599" w:rsidRDefault="007D52EE" w:rsidP="007D52EE">
      <w:pPr>
        <w:pStyle w:val="ListParagraph"/>
        <w:numPr>
          <w:ilvl w:val="0"/>
          <w:numId w:val="23"/>
        </w:numPr>
        <w:rPr>
          <w:rFonts w:ascii="Arial" w:hAnsi="Arial" w:cs="Arial"/>
          <w:sz w:val="23"/>
          <w:szCs w:val="23"/>
        </w:rPr>
      </w:pPr>
      <w:r>
        <w:t xml:space="preserve"> Knowingly waiving or eliminating a contractual requirement without authority to do so. </w:t>
      </w:r>
    </w:p>
    <w:p w14:paraId="0D092E0E" w14:textId="77777777" w:rsidR="007D52EE" w:rsidRPr="00076599" w:rsidRDefault="007D52EE" w:rsidP="007D52EE">
      <w:pPr>
        <w:pStyle w:val="ListParagraph"/>
        <w:numPr>
          <w:ilvl w:val="0"/>
          <w:numId w:val="23"/>
        </w:numPr>
        <w:rPr>
          <w:rFonts w:ascii="Arial" w:hAnsi="Arial" w:cs="Arial"/>
          <w:sz w:val="23"/>
          <w:szCs w:val="23"/>
        </w:rPr>
      </w:pPr>
      <w:r>
        <w:t xml:space="preserve">Deliberately accepting unsatisfactory work. </w:t>
      </w:r>
    </w:p>
    <w:p w14:paraId="7413C8E5" w14:textId="39A62985" w:rsidR="007D52EE" w:rsidRPr="00076599" w:rsidRDefault="007D52EE" w:rsidP="007D52EE">
      <w:pPr>
        <w:pStyle w:val="ListParagraph"/>
        <w:numPr>
          <w:ilvl w:val="0"/>
          <w:numId w:val="23"/>
        </w:numPr>
        <w:rPr>
          <w:rFonts w:ascii="Arial" w:hAnsi="Arial" w:cs="Arial"/>
          <w:sz w:val="23"/>
          <w:szCs w:val="23"/>
        </w:rPr>
      </w:pPr>
      <w:r>
        <w:t xml:space="preserve">Intentionally performing unacceptable </w:t>
      </w:r>
      <w:r w:rsidR="001F2B9B">
        <w:t>work.</w:t>
      </w:r>
      <w:r>
        <w:t xml:space="preserve"> </w:t>
      </w:r>
    </w:p>
    <w:p w14:paraId="39D4AFBF" w14:textId="77777777" w:rsidR="007D52EE" w:rsidRPr="00076599" w:rsidRDefault="007D52EE" w:rsidP="007D52EE">
      <w:pPr>
        <w:pStyle w:val="ListParagraph"/>
        <w:numPr>
          <w:ilvl w:val="0"/>
          <w:numId w:val="23"/>
        </w:numPr>
        <w:rPr>
          <w:rFonts w:ascii="Arial" w:hAnsi="Arial" w:cs="Arial"/>
          <w:sz w:val="23"/>
          <w:szCs w:val="23"/>
        </w:rPr>
      </w:pPr>
      <w:r>
        <w:t xml:space="preserve">Verifying by signature that an action was taken, knowing in fact the action was not taken, or not performing the required checks or verifications to </w:t>
      </w:r>
      <w:proofErr w:type="gramStart"/>
      <w:r>
        <w:t>assure</w:t>
      </w:r>
      <w:proofErr w:type="gramEnd"/>
      <w:r>
        <w:t xml:space="preserve"> the action was taken. </w:t>
      </w:r>
    </w:p>
    <w:p w14:paraId="503E7D46" w14:textId="77777777" w:rsidR="007D52EE" w:rsidRPr="00076599" w:rsidRDefault="007D52EE" w:rsidP="007D52EE">
      <w:pPr>
        <w:pStyle w:val="ListParagraph"/>
        <w:numPr>
          <w:ilvl w:val="0"/>
          <w:numId w:val="23"/>
        </w:numPr>
        <w:rPr>
          <w:rFonts w:ascii="Arial" w:hAnsi="Arial" w:cs="Arial"/>
          <w:sz w:val="23"/>
          <w:szCs w:val="23"/>
        </w:rPr>
      </w:pPr>
      <w:r>
        <w:t xml:space="preserve">Verifying performance of action based on hearsay, not personal observation. </w:t>
      </w:r>
    </w:p>
    <w:p w14:paraId="5385B173" w14:textId="77777777" w:rsidR="007D52EE" w:rsidRPr="00076599" w:rsidRDefault="007D52EE" w:rsidP="007D52EE">
      <w:pPr>
        <w:pStyle w:val="ListParagraph"/>
        <w:numPr>
          <w:ilvl w:val="0"/>
          <w:numId w:val="23"/>
        </w:numPr>
        <w:rPr>
          <w:rFonts w:ascii="Arial" w:hAnsi="Arial" w:cs="Arial"/>
          <w:sz w:val="23"/>
          <w:szCs w:val="23"/>
        </w:rPr>
      </w:pPr>
      <w:r>
        <w:t>Tampering with calibrated instruments to avoid rejection of work.</w:t>
      </w:r>
    </w:p>
    <w:p w14:paraId="7D3F8D67" w14:textId="77777777" w:rsidR="007D52EE" w:rsidRPr="00076599" w:rsidRDefault="007D52EE" w:rsidP="007D52EE">
      <w:pPr>
        <w:pStyle w:val="ListParagraph"/>
        <w:numPr>
          <w:ilvl w:val="0"/>
          <w:numId w:val="23"/>
        </w:numPr>
        <w:rPr>
          <w:rFonts w:ascii="Arial" w:hAnsi="Arial" w:cs="Arial"/>
          <w:sz w:val="23"/>
          <w:szCs w:val="23"/>
        </w:rPr>
      </w:pPr>
      <w:r>
        <w:t xml:space="preserve"> Falsifying dates on records to comply with frequency or deadline requirements. </w:t>
      </w:r>
    </w:p>
    <w:p w14:paraId="1647D337" w14:textId="77777777" w:rsidR="007D52EE" w:rsidRPr="00076599" w:rsidRDefault="007D52EE" w:rsidP="007D52EE">
      <w:pPr>
        <w:pStyle w:val="ListParagraph"/>
        <w:numPr>
          <w:ilvl w:val="0"/>
          <w:numId w:val="23"/>
        </w:numPr>
        <w:rPr>
          <w:rFonts w:ascii="Arial" w:hAnsi="Arial" w:cs="Arial"/>
          <w:sz w:val="23"/>
          <w:szCs w:val="23"/>
        </w:rPr>
      </w:pPr>
      <w:r>
        <w:t xml:space="preserve">Falsifying data to cover-up a procedure or drawing deviation. </w:t>
      </w:r>
    </w:p>
    <w:p w14:paraId="28D730DD" w14:textId="77777777" w:rsidR="007D52EE" w:rsidRPr="00076599" w:rsidRDefault="007D52EE" w:rsidP="007D52EE">
      <w:pPr>
        <w:pStyle w:val="ListParagraph"/>
        <w:numPr>
          <w:ilvl w:val="0"/>
          <w:numId w:val="23"/>
        </w:numPr>
        <w:rPr>
          <w:rFonts w:ascii="Arial" w:hAnsi="Arial" w:cs="Arial"/>
          <w:sz w:val="23"/>
          <w:szCs w:val="23"/>
        </w:rPr>
      </w:pPr>
      <w:r>
        <w:t xml:space="preserve">Falsifying data to have work accepted, thereby avoiding further work or rework. </w:t>
      </w:r>
    </w:p>
    <w:p w14:paraId="74459F8F" w14:textId="4192691C" w:rsidR="001456C9" w:rsidRPr="007D52EE" w:rsidRDefault="007D52EE" w:rsidP="00076599">
      <w:pPr>
        <w:pStyle w:val="ListParagraph"/>
        <w:numPr>
          <w:ilvl w:val="0"/>
          <w:numId w:val="23"/>
        </w:numPr>
        <w:rPr>
          <w:rFonts w:ascii="Arial" w:hAnsi="Arial" w:cs="Arial"/>
          <w:sz w:val="23"/>
          <w:szCs w:val="23"/>
        </w:rPr>
      </w:pPr>
      <w:r>
        <w:t>Concealing or not reporting information on malpractice, fraud, or falsification known to have been committed by others</w:t>
      </w:r>
      <w:r w:rsidR="001456C9" w:rsidRPr="007D52EE">
        <w:rPr>
          <w:rFonts w:ascii="Arial" w:hAnsi="Arial" w:cs="Arial"/>
          <w:sz w:val="23"/>
          <w:szCs w:val="23"/>
        </w:rPr>
        <w:br w:type="page"/>
      </w:r>
    </w:p>
    <w:p w14:paraId="2E071B93" w14:textId="77777777" w:rsidR="001456C9" w:rsidRDefault="001456C9" w:rsidP="00C143C7">
      <w:pPr>
        <w:pStyle w:val="Heading1"/>
        <w:rPr>
          <w:sz w:val="24"/>
          <w:szCs w:val="24"/>
        </w:rPr>
      </w:pPr>
      <w:bookmarkStart w:id="68" w:name="_Toc78201646"/>
      <w:bookmarkStart w:id="69" w:name="_Toc214008211"/>
      <w:r w:rsidRPr="00CD71B0">
        <w:rPr>
          <w:sz w:val="24"/>
          <w:szCs w:val="24"/>
        </w:rPr>
        <w:lastRenderedPageBreak/>
        <w:t>REFERENCES</w:t>
      </w:r>
      <w:bookmarkEnd w:id="68"/>
      <w:bookmarkEnd w:id="69"/>
    </w:p>
    <w:p w14:paraId="61B99C29" w14:textId="77777777" w:rsidR="00D20E0B" w:rsidRPr="00925CC3" w:rsidRDefault="00D20E0B" w:rsidP="00444D81"/>
    <w:tbl>
      <w:tblPr>
        <w:tblStyle w:val="TableGrid"/>
        <w:tblW w:w="9900" w:type="dxa"/>
        <w:tblInd w:w="-5" w:type="dxa"/>
        <w:tblLayout w:type="fixed"/>
        <w:tblLook w:val="04A0" w:firstRow="1" w:lastRow="0" w:firstColumn="1" w:lastColumn="0" w:noHBand="0" w:noVBand="1"/>
      </w:tblPr>
      <w:tblGrid>
        <w:gridCol w:w="2340"/>
        <w:gridCol w:w="3240"/>
        <w:gridCol w:w="4320"/>
      </w:tblGrid>
      <w:tr w:rsidR="001456C9" w:rsidRPr="00CD71B0" w14:paraId="2534AC6D" w14:textId="77777777" w:rsidTr="00444D81">
        <w:trPr>
          <w:trHeight w:val="467"/>
        </w:trPr>
        <w:tc>
          <w:tcPr>
            <w:tcW w:w="2340" w:type="dxa"/>
          </w:tcPr>
          <w:p w14:paraId="28A8AEDB"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Hutchinson Documents </w:t>
            </w:r>
          </w:p>
        </w:tc>
        <w:tc>
          <w:tcPr>
            <w:tcW w:w="3240" w:type="dxa"/>
          </w:tcPr>
          <w:p w14:paraId="6A48D8DB"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Found on Hutchinson Website </w:t>
            </w:r>
          </w:p>
        </w:tc>
        <w:tc>
          <w:tcPr>
            <w:tcW w:w="4320" w:type="dxa"/>
          </w:tcPr>
          <w:p w14:paraId="07B42679" w14:textId="77777777" w:rsidR="001456C9" w:rsidRPr="00CD71B0" w:rsidRDefault="001456C9" w:rsidP="001456C9">
            <w:pPr>
              <w:pStyle w:val="Default"/>
              <w:rPr>
                <w:rFonts w:ascii="Arial" w:hAnsi="Arial" w:cs="Arial"/>
                <w:sz w:val="20"/>
                <w:szCs w:val="20"/>
              </w:rPr>
            </w:pPr>
            <w:hyperlink r:id="rId53" w:history="1">
              <w:r w:rsidRPr="00CD71B0">
                <w:rPr>
                  <w:rStyle w:val="Hyperlink"/>
                  <w:rFonts w:ascii="Arial" w:hAnsi="Arial" w:cs="Arial"/>
                  <w:sz w:val="20"/>
                  <w:szCs w:val="20"/>
                </w:rPr>
                <w:t>www.hutchinsonai.com/company/forms.cfm</w:t>
              </w:r>
            </w:hyperlink>
            <w:r w:rsidRPr="00CD71B0">
              <w:rPr>
                <w:rFonts w:ascii="Arial" w:hAnsi="Arial" w:cs="Arial"/>
                <w:sz w:val="20"/>
                <w:szCs w:val="20"/>
              </w:rPr>
              <w:t xml:space="preserve"> </w:t>
            </w:r>
          </w:p>
        </w:tc>
      </w:tr>
      <w:tr w:rsidR="001456C9" w:rsidRPr="00CD71B0" w14:paraId="56D73978" w14:textId="77777777" w:rsidTr="00444D81">
        <w:trPr>
          <w:trHeight w:val="350"/>
        </w:trPr>
        <w:tc>
          <w:tcPr>
            <w:tcW w:w="2340" w:type="dxa"/>
          </w:tcPr>
          <w:p w14:paraId="70C79B79"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ISO 9001 </w:t>
            </w:r>
          </w:p>
        </w:tc>
        <w:tc>
          <w:tcPr>
            <w:tcW w:w="3240" w:type="dxa"/>
          </w:tcPr>
          <w:p w14:paraId="34A474E8"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Quality Management Systems </w:t>
            </w:r>
          </w:p>
        </w:tc>
        <w:tc>
          <w:tcPr>
            <w:tcW w:w="4320" w:type="dxa"/>
          </w:tcPr>
          <w:p w14:paraId="2425BD2D" w14:textId="77777777" w:rsidR="001456C9" w:rsidRPr="00CD71B0" w:rsidRDefault="001456C9" w:rsidP="001456C9">
            <w:pPr>
              <w:pStyle w:val="Default"/>
              <w:rPr>
                <w:rFonts w:ascii="Arial" w:hAnsi="Arial" w:cs="Arial"/>
                <w:sz w:val="20"/>
                <w:szCs w:val="20"/>
              </w:rPr>
            </w:pPr>
            <w:hyperlink r:id="rId54" w:history="1">
              <w:r w:rsidRPr="00CD71B0">
                <w:rPr>
                  <w:rStyle w:val="Hyperlink"/>
                  <w:rFonts w:ascii="Arial" w:hAnsi="Arial" w:cs="Arial"/>
                  <w:sz w:val="20"/>
                  <w:szCs w:val="20"/>
                </w:rPr>
                <w:t>www.ansi.org</w:t>
              </w:r>
            </w:hyperlink>
            <w:r w:rsidRPr="00CD71B0">
              <w:rPr>
                <w:rFonts w:ascii="Arial" w:hAnsi="Arial" w:cs="Arial"/>
                <w:sz w:val="20"/>
                <w:szCs w:val="20"/>
              </w:rPr>
              <w:t xml:space="preserve">, </w:t>
            </w:r>
            <w:hyperlink r:id="rId55" w:history="1">
              <w:r w:rsidRPr="00CD71B0">
                <w:rPr>
                  <w:rStyle w:val="Hyperlink"/>
                  <w:rFonts w:ascii="Arial" w:hAnsi="Arial" w:cs="Arial"/>
                  <w:sz w:val="20"/>
                  <w:szCs w:val="20"/>
                </w:rPr>
                <w:t>www.iso.ch</w:t>
              </w:r>
            </w:hyperlink>
            <w:r w:rsidRPr="00CD71B0">
              <w:rPr>
                <w:rFonts w:ascii="Arial" w:hAnsi="Arial" w:cs="Arial"/>
                <w:sz w:val="20"/>
                <w:szCs w:val="20"/>
              </w:rPr>
              <w:t xml:space="preserve"> </w:t>
            </w:r>
          </w:p>
        </w:tc>
      </w:tr>
      <w:tr w:rsidR="001456C9" w:rsidRPr="00CD71B0" w14:paraId="33FDA314" w14:textId="77777777" w:rsidTr="00B31D5F">
        <w:tc>
          <w:tcPr>
            <w:tcW w:w="2340" w:type="dxa"/>
          </w:tcPr>
          <w:p w14:paraId="19C48D6F" w14:textId="77777777" w:rsidR="001456C9" w:rsidRPr="00CD71B0" w:rsidRDefault="009862A5" w:rsidP="009862A5">
            <w:pPr>
              <w:pStyle w:val="Default"/>
              <w:rPr>
                <w:rFonts w:ascii="Arial" w:hAnsi="Arial" w:cs="Arial"/>
                <w:sz w:val="20"/>
                <w:szCs w:val="20"/>
              </w:rPr>
            </w:pPr>
            <w:r>
              <w:rPr>
                <w:rFonts w:ascii="Arial" w:hAnsi="Arial" w:cs="Arial"/>
                <w:sz w:val="20"/>
                <w:szCs w:val="20"/>
              </w:rPr>
              <w:t xml:space="preserve">IATF </w:t>
            </w:r>
            <w:r w:rsidR="001456C9" w:rsidRPr="00CD71B0">
              <w:rPr>
                <w:rFonts w:ascii="Arial" w:hAnsi="Arial" w:cs="Arial"/>
                <w:sz w:val="20"/>
                <w:szCs w:val="20"/>
              </w:rPr>
              <w:t xml:space="preserve">16949 </w:t>
            </w:r>
          </w:p>
        </w:tc>
        <w:tc>
          <w:tcPr>
            <w:tcW w:w="3240" w:type="dxa"/>
          </w:tcPr>
          <w:p w14:paraId="247290D3"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Quality Management Systems-automotive </w:t>
            </w:r>
          </w:p>
        </w:tc>
        <w:tc>
          <w:tcPr>
            <w:tcW w:w="4320" w:type="dxa"/>
          </w:tcPr>
          <w:p w14:paraId="5A2ABCA7" w14:textId="77777777" w:rsidR="001456C9" w:rsidRPr="00CD71B0" w:rsidRDefault="001456C9" w:rsidP="001456C9">
            <w:pPr>
              <w:pStyle w:val="Default"/>
              <w:rPr>
                <w:rFonts w:ascii="Arial" w:hAnsi="Arial" w:cs="Arial"/>
                <w:sz w:val="20"/>
                <w:szCs w:val="20"/>
              </w:rPr>
            </w:pPr>
            <w:hyperlink r:id="rId56" w:history="1">
              <w:r w:rsidRPr="00CD71B0">
                <w:rPr>
                  <w:rStyle w:val="Hyperlink"/>
                  <w:rFonts w:ascii="Arial" w:hAnsi="Arial" w:cs="Arial"/>
                  <w:sz w:val="20"/>
                  <w:szCs w:val="20"/>
                </w:rPr>
                <w:t>www.sae.org</w:t>
              </w:r>
            </w:hyperlink>
            <w:r w:rsidRPr="00CD71B0">
              <w:rPr>
                <w:rFonts w:ascii="Arial" w:hAnsi="Arial" w:cs="Arial"/>
                <w:sz w:val="20"/>
                <w:szCs w:val="20"/>
              </w:rPr>
              <w:t xml:space="preserve"> </w:t>
            </w:r>
          </w:p>
          <w:p w14:paraId="34942FE1" w14:textId="77777777" w:rsidR="001456C9" w:rsidRPr="00CD71B0" w:rsidRDefault="00B31D5F" w:rsidP="001456C9">
            <w:pPr>
              <w:pStyle w:val="Default"/>
              <w:rPr>
                <w:rFonts w:ascii="Arial" w:hAnsi="Arial" w:cs="Arial"/>
                <w:sz w:val="20"/>
                <w:szCs w:val="20"/>
              </w:rPr>
            </w:pPr>
            <w:hyperlink r:id="rId57" w:history="1">
              <w:r w:rsidRPr="00CD71B0">
                <w:rPr>
                  <w:rStyle w:val="Hyperlink"/>
                  <w:rFonts w:ascii="Arial" w:hAnsi="Arial" w:cs="Arial"/>
                  <w:sz w:val="20"/>
                  <w:szCs w:val="20"/>
                </w:rPr>
                <w:t>http://www.asd-stan.org</w:t>
              </w:r>
            </w:hyperlink>
          </w:p>
        </w:tc>
      </w:tr>
      <w:tr w:rsidR="001456C9" w:rsidRPr="00CD71B0" w14:paraId="578E6425" w14:textId="77777777" w:rsidTr="00B31D5F">
        <w:tc>
          <w:tcPr>
            <w:tcW w:w="2340" w:type="dxa"/>
          </w:tcPr>
          <w:p w14:paraId="24661607"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ISO 9004 </w:t>
            </w:r>
          </w:p>
        </w:tc>
        <w:tc>
          <w:tcPr>
            <w:tcW w:w="3240" w:type="dxa"/>
          </w:tcPr>
          <w:p w14:paraId="7B67C343"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Managing the Sustained Success of an Organization </w:t>
            </w:r>
          </w:p>
        </w:tc>
        <w:tc>
          <w:tcPr>
            <w:tcW w:w="4320" w:type="dxa"/>
          </w:tcPr>
          <w:p w14:paraId="56BACE6F" w14:textId="77777777" w:rsidR="001456C9" w:rsidRPr="00CD71B0" w:rsidRDefault="001456C9" w:rsidP="001456C9">
            <w:pPr>
              <w:pStyle w:val="Default"/>
              <w:rPr>
                <w:rFonts w:ascii="Arial" w:hAnsi="Arial" w:cs="Arial"/>
                <w:sz w:val="20"/>
                <w:szCs w:val="20"/>
              </w:rPr>
            </w:pPr>
            <w:hyperlink r:id="rId58" w:history="1">
              <w:r w:rsidRPr="00CD71B0">
                <w:rPr>
                  <w:rStyle w:val="Hyperlink"/>
                  <w:rFonts w:ascii="Arial" w:hAnsi="Arial" w:cs="Arial"/>
                  <w:sz w:val="20"/>
                  <w:szCs w:val="20"/>
                </w:rPr>
                <w:t>www.ansi.org</w:t>
              </w:r>
            </w:hyperlink>
            <w:r w:rsidRPr="00CD71B0">
              <w:rPr>
                <w:rFonts w:ascii="Arial" w:hAnsi="Arial" w:cs="Arial"/>
                <w:sz w:val="20"/>
                <w:szCs w:val="20"/>
              </w:rPr>
              <w:t xml:space="preserve">, </w:t>
            </w:r>
            <w:hyperlink r:id="rId59" w:history="1">
              <w:r w:rsidRPr="00CD71B0">
                <w:rPr>
                  <w:rStyle w:val="Hyperlink"/>
                  <w:rFonts w:ascii="Arial" w:hAnsi="Arial" w:cs="Arial"/>
                  <w:sz w:val="20"/>
                  <w:szCs w:val="20"/>
                </w:rPr>
                <w:t>www.iso.ch</w:t>
              </w:r>
            </w:hyperlink>
            <w:r w:rsidRPr="00CD71B0">
              <w:rPr>
                <w:rFonts w:ascii="Arial" w:hAnsi="Arial" w:cs="Arial"/>
                <w:sz w:val="20"/>
                <w:szCs w:val="20"/>
              </w:rPr>
              <w:t xml:space="preserve"> </w:t>
            </w:r>
          </w:p>
        </w:tc>
      </w:tr>
      <w:tr w:rsidR="001456C9" w:rsidRPr="00CD71B0" w14:paraId="5F9E318B" w14:textId="77777777" w:rsidTr="00B31D5F">
        <w:tc>
          <w:tcPr>
            <w:tcW w:w="2340" w:type="dxa"/>
          </w:tcPr>
          <w:p w14:paraId="0CA4C7E5"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ISO 10007 </w:t>
            </w:r>
          </w:p>
        </w:tc>
        <w:tc>
          <w:tcPr>
            <w:tcW w:w="3240" w:type="dxa"/>
          </w:tcPr>
          <w:p w14:paraId="2895579C"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Guidelines for Configuration Management </w:t>
            </w:r>
          </w:p>
        </w:tc>
        <w:tc>
          <w:tcPr>
            <w:tcW w:w="4320" w:type="dxa"/>
          </w:tcPr>
          <w:p w14:paraId="044ED717" w14:textId="77777777" w:rsidR="001456C9" w:rsidRPr="00CD71B0" w:rsidRDefault="001456C9" w:rsidP="001456C9">
            <w:pPr>
              <w:pStyle w:val="Default"/>
              <w:rPr>
                <w:rFonts w:ascii="Arial" w:hAnsi="Arial" w:cs="Arial"/>
                <w:sz w:val="20"/>
                <w:szCs w:val="20"/>
              </w:rPr>
            </w:pPr>
            <w:hyperlink r:id="rId60" w:history="1">
              <w:r w:rsidRPr="00CD71B0">
                <w:rPr>
                  <w:rStyle w:val="Hyperlink"/>
                  <w:rFonts w:ascii="Arial" w:hAnsi="Arial" w:cs="Arial"/>
                  <w:sz w:val="20"/>
                  <w:szCs w:val="20"/>
                </w:rPr>
                <w:t>www.ansi.org</w:t>
              </w:r>
            </w:hyperlink>
            <w:r w:rsidRPr="00CD71B0">
              <w:rPr>
                <w:rFonts w:ascii="Arial" w:hAnsi="Arial" w:cs="Arial"/>
                <w:sz w:val="20"/>
                <w:szCs w:val="20"/>
              </w:rPr>
              <w:t xml:space="preserve">, </w:t>
            </w:r>
            <w:hyperlink r:id="rId61" w:history="1">
              <w:r w:rsidRPr="00CD71B0">
                <w:rPr>
                  <w:rStyle w:val="Hyperlink"/>
                  <w:rFonts w:ascii="Arial" w:hAnsi="Arial" w:cs="Arial"/>
                  <w:sz w:val="20"/>
                  <w:szCs w:val="20"/>
                </w:rPr>
                <w:t>www.iso.ch</w:t>
              </w:r>
            </w:hyperlink>
            <w:r w:rsidRPr="00CD71B0">
              <w:rPr>
                <w:rFonts w:ascii="Arial" w:hAnsi="Arial" w:cs="Arial"/>
                <w:sz w:val="20"/>
                <w:szCs w:val="20"/>
              </w:rPr>
              <w:t xml:space="preserve"> </w:t>
            </w:r>
          </w:p>
        </w:tc>
      </w:tr>
      <w:tr w:rsidR="001456C9" w:rsidRPr="00CD71B0" w14:paraId="11915052" w14:textId="77777777" w:rsidTr="00B31D5F">
        <w:tc>
          <w:tcPr>
            <w:tcW w:w="2340" w:type="dxa"/>
          </w:tcPr>
          <w:p w14:paraId="52DF976F"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AS/EN/JISQ9100 </w:t>
            </w:r>
          </w:p>
        </w:tc>
        <w:tc>
          <w:tcPr>
            <w:tcW w:w="3240" w:type="dxa"/>
          </w:tcPr>
          <w:p w14:paraId="66C1536A"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Aerospace Quality Management System </w:t>
            </w:r>
          </w:p>
        </w:tc>
        <w:tc>
          <w:tcPr>
            <w:tcW w:w="4320" w:type="dxa"/>
          </w:tcPr>
          <w:p w14:paraId="21A9FE66" w14:textId="77777777" w:rsidR="001456C9" w:rsidRPr="00CD71B0" w:rsidRDefault="00212CF6" w:rsidP="001456C9">
            <w:pPr>
              <w:pStyle w:val="Default"/>
              <w:rPr>
                <w:rFonts w:ascii="Arial" w:hAnsi="Arial" w:cs="Arial"/>
                <w:sz w:val="20"/>
                <w:szCs w:val="20"/>
              </w:rPr>
            </w:pPr>
            <w:hyperlink r:id="rId62" w:history="1">
              <w:r w:rsidRPr="00CD71B0">
                <w:rPr>
                  <w:rStyle w:val="Hyperlink"/>
                  <w:rFonts w:ascii="Arial" w:hAnsi="Arial" w:cs="Arial"/>
                  <w:sz w:val="20"/>
                  <w:szCs w:val="20"/>
                </w:rPr>
                <w:t>http://www.sae.org</w:t>
              </w:r>
            </w:hyperlink>
          </w:p>
        </w:tc>
      </w:tr>
      <w:tr w:rsidR="001456C9" w:rsidRPr="00CD71B0" w14:paraId="024B23A1" w14:textId="77777777" w:rsidTr="00B31D5F">
        <w:tc>
          <w:tcPr>
            <w:tcW w:w="2340" w:type="dxa"/>
          </w:tcPr>
          <w:p w14:paraId="0EC31549"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AS9102 </w:t>
            </w:r>
          </w:p>
        </w:tc>
        <w:tc>
          <w:tcPr>
            <w:tcW w:w="3240" w:type="dxa"/>
          </w:tcPr>
          <w:p w14:paraId="6D144D89"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First Article Inspection Requirement </w:t>
            </w:r>
          </w:p>
        </w:tc>
        <w:tc>
          <w:tcPr>
            <w:tcW w:w="4320" w:type="dxa"/>
          </w:tcPr>
          <w:p w14:paraId="3EEF6D91" w14:textId="77777777" w:rsidR="001456C9" w:rsidRPr="00CD71B0" w:rsidRDefault="00212CF6" w:rsidP="001456C9">
            <w:pPr>
              <w:pStyle w:val="Default"/>
              <w:rPr>
                <w:rStyle w:val="Hyperlink"/>
                <w:rFonts w:ascii="Arial" w:hAnsi="Arial" w:cs="Arial"/>
                <w:sz w:val="20"/>
                <w:szCs w:val="20"/>
              </w:rPr>
            </w:pPr>
            <w:hyperlink r:id="rId63" w:history="1">
              <w:r w:rsidRPr="00CD71B0">
                <w:rPr>
                  <w:rStyle w:val="Hyperlink"/>
                  <w:rFonts w:ascii="Arial" w:hAnsi="Arial" w:cs="Arial"/>
                  <w:sz w:val="20"/>
                  <w:szCs w:val="20"/>
                </w:rPr>
                <w:t>http://www.sae.org</w:t>
              </w:r>
            </w:hyperlink>
          </w:p>
        </w:tc>
      </w:tr>
      <w:tr w:rsidR="001456C9" w:rsidRPr="00CD71B0" w14:paraId="2A07FF0E" w14:textId="77777777" w:rsidTr="00B31D5F">
        <w:tc>
          <w:tcPr>
            <w:tcW w:w="2340" w:type="dxa"/>
          </w:tcPr>
          <w:p w14:paraId="17A283B3"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NAS 412 </w:t>
            </w:r>
          </w:p>
        </w:tc>
        <w:tc>
          <w:tcPr>
            <w:tcW w:w="3240" w:type="dxa"/>
          </w:tcPr>
          <w:p w14:paraId="50A323F3"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Foreign Object Damage / Foreign Object Debris (FOD) Protection </w:t>
            </w:r>
          </w:p>
        </w:tc>
        <w:tc>
          <w:tcPr>
            <w:tcW w:w="4320" w:type="dxa"/>
          </w:tcPr>
          <w:p w14:paraId="1DA6FB6B" w14:textId="77777777" w:rsidR="001456C9" w:rsidRPr="00CD71B0" w:rsidRDefault="001456C9" w:rsidP="001456C9">
            <w:pPr>
              <w:pStyle w:val="Default"/>
              <w:spacing w:after="36"/>
              <w:rPr>
                <w:rFonts w:ascii="Arial" w:hAnsi="Arial" w:cs="Arial"/>
                <w:color w:val="auto"/>
                <w:sz w:val="20"/>
                <w:szCs w:val="20"/>
              </w:rPr>
            </w:pPr>
          </w:p>
        </w:tc>
      </w:tr>
      <w:tr w:rsidR="001456C9" w:rsidRPr="00CD71B0" w14:paraId="5F598367" w14:textId="77777777" w:rsidTr="00444D81">
        <w:trPr>
          <w:trHeight w:val="413"/>
        </w:trPr>
        <w:tc>
          <w:tcPr>
            <w:tcW w:w="2340" w:type="dxa"/>
          </w:tcPr>
          <w:p w14:paraId="0FD084FF"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AS6174 and AS 5553 </w:t>
            </w:r>
          </w:p>
        </w:tc>
        <w:tc>
          <w:tcPr>
            <w:tcW w:w="3240" w:type="dxa"/>
          </w:tcPr>
          <w:p w14:paraId="4D8AD3FF"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Counterfeit Materiel Standard </w:t>
            </w:r>
          </w:p>
        </w:tc>
        <w:tc>
          <w:tcPr>
            <w:tcW w:w="4320" w:type="dxa"/>
          </w:tcPr>
          <w:p w14:paraId="61F3C1AA" w14:textId="77777777" w:rsidR="001456C9" w:rsidRPr="00CD71B0" w:rsidRDefault="00212CF6" w:rsidP="001456C9">
            <w:pPr>
              <w:pStyle w:val="Default"/>
              <w:rPr>
                <w:rFonts w:ascii="Arial" w:hAnsi="Arial" w:cs="Arial"/>
                <w:sz w:val="20"/>
                <w:szCs w:val="20"/>
              </w:rPr>
            </w:pPr>
            <w:hyperlink r:id="rId64" w:history="1">
              <w:r w:rsidRPr="00CD71B0">
                <w:rPr>
                  <w:rStyle w:val="Hyperlink"/>
                  <w:rFonts w:ascii="Arial" w:hAnsi="Arial" w:cs="Arial"/>
                  <w:sz w:val="20"/>
                  <w:szCs w:val="20"/>
                </w:rPr>
                <w:t>http://www.sae.org</w:t>
              </w:r>
            </w:hyperlink>
          </w:p>
        </w:tc>
      </w:tr>
      <w:tr w:rsidR="001456C9" w:rsidRPr="00CD71B0" w14:paraId="2BF9F43A" w14:textId="77777777" w:rsidTr="00B31D5F">
        <w:tc>
          <w:tcPr>
            <w:tcW w:w="2340" w:type="dxa"/>
          </w:tcPr>
          <w:p w14:paraId="0812EECC"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ARP9005 </w:t>
            </w:r>
          </w:p>
        </w:tc>
        <w:tc>
          <w:tcPr>
            <w:tcW w:w="3240" w:type="dxa"/>
          </w:tcPr>
          <w:p w14:paraId="595FBC8F" w14:textId="77777777" w:rsidR="001456C9" w:rsidRPr="00CD71B0" w:rsidRDefault="001456C9" w:rsidP="001456C9">
            <w:pPr>
              <w:pStyle w:val="Default"/>
              <w:rPr>
                <w:rFonts w:ascii="Arial" w:hAnsi="Arial" w:cs="Arial"/>
                <w:sz w:val="20"/>
                <w:szCs w:val="20"/>
              </w:rPr>
            </w:pPr>
            <w:r w:rsidRPr="00CD71B0">
              <w:rPr>
                <w:rFonts w:ascii="Arial" w:hAnsi="Arial" w:cs="Arial"/>
                <w:sz w:val="20"/>
                <w:szCs w:val="20"/>
              </w:rPr>
              <w:t xml:space="preserve">Aerospace Guidance for Non-Deliverable Software </w:t>
            </w:r>
          </w:p>
        </w:tc>
        <w:tc>
          <w:tcPr>
            <w:tcW w:w="4320" w:type="dxa"/>
          </w:tcPr>
          <w:p w14:paraId="48D1997C" w14:textId="77777777" w:rsidR="001456C9" w:rsidRPr="00CD71B0" w:rsidRDefault="00212CF6" w:rsidP="001456C9">
            <w:pPr>
              <w:pStyle w:val="Default"/>
              <w:rPr>
                <w:rFonts w:ascii="Arial" w:hAnsi="Arial" w:cs="Arial"/>
                <w:sz w:val="20"/>
                <w:szCs w:val="20"/>
              </w:rPr>
            </w:pPr>
            <w:hyperlink r:id="rId65" w:history="1">
              <w:r w:rsidRPr="00CD71B0">
                <w:rPr>
                  <w:rStyle w:val="Hyperlink"/>
                  <w:rFonts w:ascii="Arial" w:hAnsi="Arial" w:cs="Arial"/>
                  <w:sz w:val="20"/>
                  <w:szCs w:val="20"/>
                </w:rPr>
                <w:t>http://www.sae.org</w:t>
              </w:r>
            </w:hyperlink>
          </w:p>
        </w:tc>
      </w:tr>
      <w:tr w:rsidR="00212CF6" w:rsidRPr="00CD71B0" w14:paraId="6B91FBE6" w14:textId="77777777" w:rsidTr="00B31D5F">
        <w:tc>
          <w:tcPr>
            <w:tcW w:w="2340" w:type="dxa"/>
          </w:tcPr>
          <w:p w14:paraId="2F1B282B"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AS9003 </w:t>
            </w:r>
          </w:p>
        </w:tc>
        <w:tc>
          <w:tcPr>
            <w:tcW w:w="3240" w:type="dxa"/>
          </w:tcPr>
          <w:p w14:paraId="3FE0BDF5"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Inspection and Test Quality System (Aerospace) </w:t>
            </w:r>
          </w:p>
        </w:tc>
        <w:tc>
          <w:tcPr>
            <w:tcW w:w="4320" w:type="dxa"/>
          </w:tcPr>
          <w:p w14:paraId="2BE42CA8" w14:textId="77777777" w:rsidR="00212CF6" w:rsidRPr="00CD71B0" w:rsidRDefault="00212CF6" w:rsidP="00212CF6">
            <w:pPr>
              <w:pStyle w:val="Default"/>
              <w:rPr>
                <w:rFonts w:ascii="Arial" w:hAnsi="Arial" w:cs="Arial"/>
                <w:sz w:val="20"/>
                <w:szCs w:val="20"/>
              </w:rPr>
            </w:pPr>
            <w:hyperlink r:id="rId66" w:history="1">
              <w:r w:rsidRPr="00CD71B0">
                <w:rPr>
                  <w:rStyle w:val="Hyperlink"/>
                  <w:rFonts w:ascii="Arial" w:hAnsi="Arial" w:cs="Arial"/>
                  <w:sz w:val="20"/>
                  <w:szCs w:val="20"/>
                </w:rPr>
                <w:t>http://www.sae.org</w:t>
              </w:r>
            </w:hyperlink>
          </w:p>
        </w:tc>
      </w:tr>
      <w:tr w:rsidR="00212CF6" w:rsidRPr="00CD71B0" w14:paraId="6AE88C54" w14:textId="77777777" w:rsidTr="00B31D5F">
        <w:tc>
          <w:tcPr>
            <w:tcW w:w="2340" w:type="dxa"/>
          </w:tcPr>
          <w:p w14:paraId="5A79A2B6"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APQP </w:t>
            </w:r>
          </w:p>
        </w:tc>
        <w:tc>
          <w:tcPr>
            <w:tcW w:w="3240" w:type="dxa"/>
          </w:tcPr>
          <w:p w14:paraId="0763F936"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Advanced Product Quality Planning &amp; Control Plan Manual </w:t>
            </w:r>
          </w:p>
        </w:tc>
        <w:tc>
          <w:tcPr>
            <w:tcW w:w="4320" w:type="dxa"/>
          </w:tcPr>
          <w:p w14:paraId="215C3EF9" w14:textId="77777777" w:rsidR="00212CF6" w:rsidRPr="00CD71B0" w:rsidRDefault="00212CF6" w:rsidP="00212CF6">
            <w:pPr>
              <w:pStyle w:val="Default"/>
              <w:rPr>
                <w:rFonts w:ascii="Arial" w:hAnsi="Arial" w:cs="Arial"/>
                <w:sz w:val="20"/>
                <w:szCs w:val="20"/>
              </w:rPr>
            </w:pPr>
            <w:hyperlink r:id="rId67" w:history="1">
              <w:r w:rsidRPr="00CD71B0">
                <w:rPr>
                  <w:rStyle w:val="Hyperlink"/>
                  <w:rFonts w:ascii="Arial" w:hAnsi="Arial" w:cs="Arial"/>
                  <w:sz w:val="20"/>
                  <w:szCs w:val="20"/>
                </w:rPr>
                <w:t>http://www.aiag.org</w:t>
              </w:r>
            </w:hyperlink>
          </w:p>
        </w:tc>
      </w:tr>
      <w:tr w:rsidR="00212CF6" w:rsidRPr="00CD71B0" w14:paraId="45B6B347" w14:textId="77777777" w:rsidTr="00B31D5F">
        <w:tc>
          <w:tcPr>
            <w:tcW w:w="2340" w:type="dxa"/>
          </w:tcPr>
          <w:p w14:paraId="765C635B"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PPAP </w:t>
            </w:r>
          </w:p>
        </w:tc>
        <w:tc>
          <w:tcPr>
            <w:tcW w:w="3240" w:type="dxa"/>
          </w:tcPr>
          <w:p w14:paraId="515C892D"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Production Part Approval Process Manual </w:t>
            </w:r>
          </w:p>
        </w:tc>
        <w:tc>
          <w:tcPr>
            <w:tcW w:w="4320" w:type="dxa"/>
          </w:tcPr>
          <w:p w14:paraId="66076B92" w14:textId="77777777" w:rsidR="00212CF6" w:rsidRPr="00CD71B0" w:rsidRDefault="00212CF6" w:rsidP="00212CF6">
            <w:pPr>
              <w:pStyle w:val="Default"/>
              <w:rPr>
                <w:rFonts w:ascii="Arial" w:hAnsi="Arial" w:cs="Arial"/>
                <w:sz w:val="20"/>
                <w:szCs w:val="20"/>
              </w:rPr>
            </w:pPr>
            <w:hyperlink r:id="rId68" w:history="1">
              <w:r w:rsidRPr="00CD71B0">
                <w:rPr>
                  <w:rStyle w:val="Hyperlink"/>
                  <w:rFonts w:ascii="Arial" w:hAnsi="Arial" w:cs="Arial"/>
                  <w:sz w:val="20"/>
                  <w:szCs w:val="20"/>
                </w:rPr>
                <w:t>http://www.aiag.org</w:t>
              </w:r>
            </w:hyperlink>
          </w:p>
        </w:tc>
      </w:tr>
      <w:tr w:rsidR="00212CF6" w:rsidRPr="00CD71B0" w14:paraId="0DEEA87B" w14:textId="77777777" w:rsidTr="00B31D5F">
        <w:tc>
          <w:tcPr>
            <w:tcW w:w="2340" w:type="dxa"/>
          </w:tcPr>
          <w:p w14:paraId="0D089292"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SPC </w:t>
            </w:r>
          </w:p>
        </w:tc>
        <w:tc>
          <w:tcPr>
            <w:tcW w:w="3240" w:type="dxa"/>
          </w:tcPr>
          <w:p w14:paraId="1CEBB479"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Statistical Process Control Manual </w:t>
            </w:r>
          </w:p>
        </w:tc>
        <w:tc>
          <w:tcPr>
            <w:tcW w:w="4320" w:type="dxa"/>
          </w:tcPr>
          <w:p w14:paraId="197739BC" w14:textId="77777777" w:rsidR="00212CF6" w:rsidRPr="00CD71B0" w:rsidRDefault="00212CF6" w:rsidP="00212CF6">
            <w:pPr>
              <w:pStyle w:val="Default"/>
              <w:rPr>
                <w:rFonts w:ascii="Arial" w:hAnsi="Arial" w:cs="Arial"/>
                <w:sz w:val="20"/>
                <w:szCs w:val="20"/>
              </w:rPr>
            </w:pPr>
            <w:hyperlink r:id="rId69" w:history="1">
              <w:r w:rsidRPr="00CD71B0">
                <w:rPr>
                  <w:rStyle w:val="Hyperlink"/>
                  <w:rFonts w:ascii="Arial" w:hAnsi="Arial" w:cs="Arial"/>
                  <w:sz w:val="20"/>
                  <w:szCs w:val="20"/>
                </w:rPr>
                <w:t>http://www.aiag.org</w:t>
              </w:r>
            </w:hyperlink>
          </w:p>
        </w:tc>
      </w:tr>
      <w:tr w:rsidR="00212CF6" w:rsidRPr="00CD71B0" w14:paraId="58F4B064" w14:textId="77777777" w:rsidTr="00B31D5F">
        <w:tc>
          <w:tcPr>
            <w:tcW w:w="2340" w:type="dxa"/>
          </w:tcPr>
          <w:p w14:paraId="17C23F97"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MSA </w:t>
            </w:r>
          </w:p>
        </w:tc>
        <w:tc>
          <w:tcPr>
            <w:tcW w:w="3240" w:type="dxa"/>
          </w:tcPr>
          <w:p w14:paraId="120E5395"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Measurement System Analysis Manual </w:t>
            </w:r>
          </w:p>
        </w:tc>
        <w:tc>
          <w:tcPr>
            <w:tcW w:w="4320" w:type="dxa"/>
          </w:tcPr>
          <w:p w14:paraId="4AA938CB" w14:textId="77777777" w:rsidR="00212CF6" w:rsidRPr="00CD71B0" w:rsidRDefault="00212CF6" w:rsidP="00212CF6">
            <w:pPr>
              <w:pStyle w:val="Default"/>
              <w:rPr>
                <w:rFonts w:ascii="Arial" w:hAnsi="Arial" w:cs="Arial"/>
                <w:sz w:val="20"/>
                <w:szCs w:val="20"/>
              </w:rPr>
            </w:pPr>
            <w:hyperlink r:id="rId70" w:history="1">
              <w:r w:rsidRPr="00CD71B0">
                <w:rPr>
                  <w:rStyle w:val="Hyperlink"/>
                  <w:rFonts w:ascii="Arial" w:hAnsi="Arial" w:cs="Arial"/>
                  <w:sz w:val="20"/>
                  <w:szCs w:val="20"/>
                </w:rPr>
                <w:t>http://www.aiag.org</w:t>
              </w:r>
            </w:hyperlink>
          </w:p>
        </w:tc>
      </w:tr>
      <w:tr w:rsidR="00212CF6" w:rsidRPr="00CD71B0" w14:paraId="38E379C7" w14:textId="77777777" w:rsidTr="00B31D5F">
        <w:tc>
          <w:tcPr>
            <w:tcW w:w="2340" w:type="dxa"/>
          </w:tcPr>
          <w:p w14:paraId="3E1FD4B4"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FMEA </w:t>
            </w:r>
          </w:p>
        </w:tc>
        <w:tc>
          <w:tcPr>
            <w:tcW w:w="3240" w:type="dxa"/>
          </w:tcPr>
          <w:p w14:paraId="662FD834"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Potential Failure Mode &amp; Effects Analysis Manual </w:t>
            </w:r>
          </w:p>
        </w:tc>
        <w:tc>
          <w:tcPr>
            <w:tcW w:w="4320" w:type="dxa"/>
          </w:tcPr>
          <w:p w14:paraId="5486226C" w14:textId="77777777" w:rsidR="00212CF6" w:rsidRPr="00CD71B0" w:rsidRDefault="00212CF6" w:rsidP="00212CF6">
            <w:pPr>
              <w:pStyle w:val="Default"/>
              <w:rPr>
                <w:rFonts w:ascii="Arial" w:hAnsi="Arial" w:cs="Arial"/>
                <w:sz w:val="20"/>
                <w:szCs w:val="20"/>
              </w:rPr>
            </w:pPr>
            <w:hyperlink r:id="rId71" w:history="1">
              <w:r w:rsidRPr="00CD71B0">
                <w:rPr>
                  <w:rStyle w:val="Hyperlink"/>
                  <w:rFonts w:ascii="Arial" w:hAnsi="Arial" w:cs="Arial"/>
                  <w:sz w:val="20"/>
                  <w:szCs w:val="20"/>
                </w:rPr>
                <w:t>http://www.aiag.org</w:t>
              </w:r>
            </w:hyperlink>
          </w:p>
        </w:tc>
      </w:tr>
      <w:tr w:rsidR="00212CF6" w:rsidRPr="00CD71B0" w14:paraId="1B13BF05" w14:textId="77777777" w:rsidTr="00B31D5F">
        <w:tc>
          <w:tcPr>
            <w:tcW w:w="2340" w:type="dxa"/>
          </w:tcPr>
          <w:p w14:paraId="09C39A64"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CQI-10 </w:t>
            </w:r>
          </w:p>
        </w:tc>
        <w:tc>
          <w:tcPr>
            <w:tcW w:w="3240" w:type="dxa"/>
          </w:tcPr>
          <w:p w14:paraId="3006B2AA" w14:textId="77777777" w:rsidR="00212CF6" w:rsidRPr="00CD71B0" w:rsidRDefault="00212CF6" w:rsidP="00212CF6">
            <w:pPr>
              <w:pStyle w:val="Default"/>
              <w:rPr>
                <w:rFonts w:ascii="Arial" w:hAnsi="Arial" w:cs="Arial"/>
                <w:sz w:val="20"/>
                <w:szCs w:val="20"/>
              </w:rPr>
            </w:pPr>
            <w:r w:rsidRPr="00CD71B0">
              <w:rPr>
                <w:rFonts w:ascii="Arial" w:hAnsi="Arial" w:cs="Arial"/>
                <w:sz w:val="20"/>
                <w:szCs w:val="20"/>
              </w:rPr>
              <w:t xml:space="preserve">Effective </w:t>
            </w:r>
            <w:proofErr w:type="gramStart"/>
            <w:r w:rsidRPr="00CD71B0">
              <w:rPr>
                <w:rFonts w:ascii="Arial" w:hAnsi="Arial" w:cs="Arial"/>
                <w:sz w:val="20"/>
                <w:szCs w:val="20"/>
              </w:rPr>
              <w:t>Problem Solving</w:t>
            </w:r>
            <w:proofErr w:type="gramEnd"/>
            <w:r w:rsidRPr="00CD71B0">
              <w:rPr>
                <w:rFonts w:ascii="Arial" w:hAnsi="Arial" w:cs="Arial"/>
                <w:sz w:val="20"/>
                <w:szCs w:val="20"/>
              </w:rPr>
              <w:t xml:space="preserve"> Guideline </w:t>
            </w:r>
          </w:p>
        </w:tc>
        <w:tc>
          <w:tcPr>
            <w:tcW w:w="4320" w:type="dxa"/>
          </w:tcPr>
          <w:p w14:paraId="0C00F06A" w14:textId="77777777" w:rsidR="00212CF6" w:rsidRPr="00CD71B0" w:rsidRDefault="00212CF6" w:rsidP="00212CF6">
            <w:pPr>
              <w:pStyle w:val="Default"/>
              <w:rPr>
                <w:rFonts w:ascii="Arial" w:hAnsi="Arial" w:cs="Arial"/>
                <w:sz w:val="20"/>
                <w:szCs w:val="20"/>
              </w:rPr>
            </w:pPr>
            <w:hyperlink r:id="rId72" w:history="1">
              <w:r w:rsidRPr="00CD71B0">
                <w:rPr>
                  <w:rStyle w:val="Hyperlink"/>
                  <w:rFonts w:ascii="Arial" w:hAnsi="Arial" w:cs="Arial"/>
                  <w:sz w:val="20"/>
                  <w:szCs w:val="20"/>
                </w:rPr>
                <w:t>http://www.aiag.org</w:t>
              </w:r>
            </w:hyperlink>
          </w:p>
        </w:tc>
      </w:tr>
    </w:tbl>
    <w:p w14:paraId="5F93D23F" w14:textId="77777777" w:rsidR="00B31D5F" w:rsidRPr="00CD71B0" w:rsidRDefault="00B31D5F" w:rsidP="00212CF6">
      <w:pPr>
        <w:pStyle w:val="Default"/>
        <w:spacing w:after="36"/>
        <w:rPr>
          <w:rFonts w:ascii="Arial" w:hAnsi="Arial" w:cs="Arial"/>
          <w:color w:val="auto"/>
          <w:sz w:val="23"/>
          <w:szCs w:val="23"/>
        </w:rPr>
      </w:pPr>
    </w:p>
    <w:p w14:paraId="44F593E7" w14:textId="77777777" w:rsidR="00B31D5F" w:rsidRPr="00CD71B0" w:rsidRDefault="00B31D5F">
      <w:pPr>
        <w:rPr>
          <w:rFonts w:ascii="Arial" w:hAnsi="Arial" w:cs="Arial"/>
          <w:sz w:val="23"/>
          <w:szCs w:val="23"/>
        </w:rPr>
      </w:pPr>
      <w:r w:rsidRPr="00CD71B0">
        <w:rPr>
          <w:rFonts w:ascii="Arial" w:hAnsi="Arial" w:cs="Arial"/>
          <w:sz w:val="23"/>
          <w:szCs w:val="23"/>
        </w:rPr>
        <w:br w:type="page"/>
      </w:r>
    </w:p>
    <w:p w14:paraId="1C37D6AB" w14:textId="77777777" w:rsidR="00B31D5F" w:rsidRPr="00CD71B0" w:rsidRDefault="00B31D5F" w:rsidP="00444D81">
      <w:pPr>
        <w:pStyle w:val="Heading1"/>
        <w:numPr>
          <w:ilvl w:val="0"/>
          <w:numId w:val="0"/>
        </w:numPr>
        <w:rPr>
          <w:sz w:val="24"/>
          <w:szCs w:val="24"/>
        </w:rPr>
      </w:pPr>
      <w:bookmarkStart w:id="70" w:name="_Toc78201647"/>
      <w:bookmarkStart w:id="71" w:name="_Toc214008212"/>
      <w:r w:rsidRPr="00CD71B0">
        <w:rPr>
          <w:sz w:val="24"/>
          <w:szCs w:val="24"/>
        </w:rPr>
        <w:lastRenderedPageBreak/>
        <w:t>ASSOCIATED DOCUMENTS</w:t>
      </w:r>
      <w:bookmarkEnd w:id="70"/>
      <w:bookmarkEnd w:id="71"/>
      <w:r w:rsidRPr="00CD71B0">
        <w:rPr>
          <w:sz w:val="24"/>
          <w:szCs w:val="24"/>
        </w:rPr>
        <w:t xml:space="preserve"> </w:t>
      </w:r>
    </w:p>
    <w:p w14:paraId="2533181E" w14:textId="77777777" w:rsidR="00AE0EF2" w:rsidRDefault="00AE0EF2" w:rsidP="00B31D5F">
      <w:pPr>
        <w:pStyle w:val="Default"/>
        <w:rPr>
          <w:rFonts w:ascii="Arial" w:hAnsi="Arial" w:cs="Arial"/>
          <w:sz w:val="22"/>
          <w:szCs w:val="22"/>
        </w:rPr>
      </w:pPr>
    </w:p>
    <w:p w14:paraId="34310101" w14:textId="77777777" w:rsidR="00B31D5F" w:rsidRDefault="00B31D5F" w:rsidP="00B31D5F">
      <w:pPr>
        <w:pStyle w:val="Default"/>
        <w:rPr>
          <w:rFonts w:ascii="Arial" w:hAnsi="Arial" w:cs="Arial"/>
          <w:sz w:val="22"/>
          <w:szCs w:val="22"/>
        </w:rPr>
      </w:pPr>
      <w:r w:rsidRPr="0046773F">
        <w:rPr>
          <w:rFonts w:ascii="Arial" w:hAnsi="Arial" w:cs="Arial"/>
          <w:sz w:val="22"/>
          <w:szCs w:val="22"/>
        </w:rPr>
        <w:t xml:space="preserve">(Available at: </w:t>
      </w:r>
      <w:hyperlink r:id="rId73" w:history="1">
        <w:r w:rsidR="00AE0EF2" w:rsidRPr="008312ED">
          <w:rPr>
            <w:rStyle w:val="Hyperlink"/>
            <w:rFonts w:ascii="Arial" w:hAnsi="Arial" w:cs="Arial"/>
            <w:sz w:val="22"/>
            <w:szCs w:val="22"/>
          </w:rPr>
          <w:t>http://www.hutchinsonai.com/company/forms.cfm</w:t>
        </w:r>
      </w:hyperlink>
      <w:r w:rsidRPr="0046773F">
        <w:rPr>
          <w:rFonts w:ascii="Arial" w:hAnsi="Arial" w:cs="Arial"/>
          <w:sz w:val="22"/>
          <w:szCs w:val="22"/>
        </w:rPr>
        <w:t xml:space="preserve">) </w:t>
      </w:r>
    </w:p>
    <w:p w14:paraId="57004F7D" w14:textId="77777777" w:rsidR="00AE0EF2" w:rsidRPr="0046773F" w:rsidRDefault="00AE0EF2" w:rsidP="00B31D5F">
      <w:pPr>
        <w:pStyle w:val="Default"/>
        <w:rPr>
          <w:rFonts w:ascii="Arial" w:hAnsi="Arial" w:cs="Arial"/>
          <w:sz w:val="22"/>
          <w:szCs w:val="22"/>
        </w:rPr>
      </w:pPr>
    </w:p>
    <w:p w14:paraId="41F65D3B"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Confidentiality and Non-Use Agreement </w:t>
      </w:r>
    </w:p>
    <w:p w14:paraId="23636CB6"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Conflict Minerals Template </w:t>
      </w:r>
    </w:p>
    <w:p w14:paraId="384E5883"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Counterfeit Material </w:t>
      </w:r>
    </w:p>
    <w:p w14:paraId="30A65DA0"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FAI Form </w:t>
      </w:r>
    </w:p>
    <w:p w14:paraId="79629A43"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Finish List </w:t>
      </w:r>
    </w:p>
    <w:p w14:paraId="56C5060F"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PPAP Form </w:t>
      </w:r>
    </w:p>
    <w:p w14:paraId="5F8641E4"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Purchasing Survey </w:t>
      </w:r>
    </w:p>
    <w:p w14:paraId="3C9ABCDE"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Quality Pre-Rating Survey </w:t>
      </w:r>
    </w:p>
    <w:p w14:paraId="174C5FDA"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Quality Audit Survey </w:t>
      </w:r>
    </w:p>
    <w:p w14:paraId="6805E172"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SREA Form </w:t>
      </w:r>
    </w:p>
    <w:p w14:paraId="44A6B58B" w14:textId="77777777" w:rsidR="00B31D5F" w:rsidRPr="0046773F" w:rsidRDefault="00B31D5F" w:rsidP="00D21BB2">
      <w:pPr>
        <w:pStyle w:val="Default"/>
        <w:numPr>
          <w:ilvl w:val="0"/>
          <w:numId w:val="9"/>
        </w:numPr>
        <w:spacing w:after="40"/>
        <w:rPr>
          <w:rFonts w:ascii="Arial" w:hAnsi="Arial" w:cs="Arial"/>
          <w:sz w:val="22"/>
          <w:szCs w:val="22"/>
        </w:rPr>
      </w:pPr>
      <w:r w:rsidRPr="0046773F">
        <w:rPr>
          <w:rFonts w:ascii="Arial" w:hAnsi="Arial" w:cs="Arial"/>
          <w:sz w:val="22"/>
          <w:szCs w:val="22"/>
        </w:rPr>
        <w:t xml:space="preserve">Technical FAQ </w:t>
      </w:r>
    </w:p>
    <w:p w14:paraId="4A8F7B40" w14:textId="77777777" w:rsidR="00B31D5F" w:rsidRPr="0046773F" w:rsidRDefault="00B31D5F" w:rsidP="00D21BB2">
      <w:pPr>
        <w:pStyle w:val="Default"/>
        <w:numPr>
          <w:ilvl w:val="0"/>
          <w:numId w:val="9"/>
        </w:numPr>
        <w:rPr>
          <w:rFonts w:ascii="Arial" w:hAnsi="Arial" w:cs="Arial"/>
          <w:sz w:val="22"/>
          <w:szCs w:val="22"/>
        </w:rPr>
      </w:pPr>
      <w:r w:rsidRPr="0046773F">
        <w:rPr>
          <w:rFonts w:ascii="Arial" w:hAnsi="Arial" w:cs="Arial"/>
          <w:sz w:val="22"/>
          <w:szCs w:val="22"/>
        </w:rPr>
        <w:t xml:space="preserve">Terms &amp; Conditions </w:t>
      </w:r>
    </w:p>
    <w:p w14:paraId="7D781359" w14:textId="77777777" w:rsidR="001456C9" w:rsidRPr="00CD71B0" w:rsidRDefault="001456C9" w:rsidP="00212CF6">
      <w:pPr>
        <w:pStyle w:val="Default"/>
        <w:spacing w:after="36"/>
        <w:rPr>
          <w:rFonts w:ascii="Arial" w:hAnsi="Arial" w:cs="Arial"/>
          <w:color w:val="auto"/>
          <w:sz w:val="23"/>
          <w:szCs w:val="23"/>
        </w:rPr>
      </w:pPr>
    </w:p>
    <w:p w14:paraId="028B3A04" w14:textId="77777777" w:rsidR="00B31D5F" w:rsidRPr="00CD71B0" w:rsidRDefault="00B31D5F" w:rsidP="00212CF6">
      <w:pPr>
        <w:pStyle w:val="Default"/>
        <w:spacing w:after="36"/>
        <w:rPr>
          <w:rFonts w:ascii="Arial" w:hAnsi="Arial" w:cs="Arial"/>
          <w:color w:val="auto"/>
          <w:sz w:val="23"/>
          <w:szCs w:val="23"/>
        </w:rPr>
      </w:pPr>
    </w:p>
    <w:p w14:paraId="323D6885" w14:textId="77777777" w:rsidR="00B31D5F" w:rsidRDefault="00B31D5F" w:rsidP="00444D81">
      <w:pPr>
        <w:pStyle w:val="Heading1"/>
        <w:numPr>
          <w:ilvl w:val="0"/>
          <w:numId w:val="0"/>
        </w:numPr>
        <w:rPr>
          <w:sz w:val="24"/>
          <w:szCs w:val="24"/>
        </w:rPr>
      </w:pPr>
      <w:bookmarkStart w:id="72" w:name="_Toc78201648"/>
      <w:bookmarkStart w:id="73" w:name="_Toc214008213"/>
      <w:r w:rsidRPr="00CD71B0">
        <w:rPr>
          <w:sz w:val="24"/>
          <w:szCs w:val="24"/>
        </w:rPr>
        <w:t>ACRONYMS</w:t>
      </w:r>
      <w:bookmarkEnd w:id="72"/>
      <w:bookmarkEnd w:id="73"/>
    </w:p>
    <w:p w14:paraId="78DF9194" w14:textId="77777777" w:rsidR="00AE0EF2" w:rsidRPr="00925CC3" w:rsidRDefault="00AE0EF2" w:rsidP="00444D81"/>
    <w:tbl>
      <w:tblPr>
        <w:tblStyle w:val="TableGrid"/>
        <w:tblW w:w="0" w:type="auto"/>
        <w:tblLook w:val="04A0" w:firstRow="1" w:lastRow="0" w:firstColumn="1" w:lastColumn="0" w:noHBand="0" w:noVBand="1"/>
      </w:tblPr>
      <w:tblGrid>
        <w:gridCol w:w="2065"/>
        <w:gridCol w:w="8178"/>
      </w:tblGrid>
      <w:tr w:rsidR="00B31D5F" w:rsidRPr="00CD71B0" w14:paraId="093D3CAC" w14:textId="77777777" w:rsidTr="00444D81">
        <w:tc>
          <w:tcPr>
            <w:tcW w:w="2065" w:type="dxa"/>
          </w:tcPr>
          <w:p w14:paraId="33E0D4C0"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PPM </w:t>
            </w:r>
          </w:p>
        </w:tc>
        <w:tc>
          <w:tcPr>
            <w:tcW w:w="8178" w:type="dxa"/>
          </w:tcPr>
          <w:p w14:paraId="534E9880"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Parts Per Million – a measure of quality </w:t>
            </w:r>
          </w:p>
        </w:tc>
      </w:tr>
      <w:tr w:rsidR="00B31D5F" w:rsidRPr="00CD71B0" w14:paraId="58BD1B5D" w14:textId="77777777" w:rsidTr="00444D81">
        <w:tc>
          <w:tcPr>
            <w:tcW w:w="2065" w:type="dxa"/>
          </w:tcPr>
          <w:p w14:paraId="0D4D419E"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NCR </w:t>
            </w:r>
          </w:p>
        </w:tc>
        <w:tc>
          <w:tcPr>
            <w:tcW w:w="8178" w:type="dxa"/>
          </w:tcPr>
          <w:p w14:paraId="67DB078A"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Non-Conforming Report </w:t>
            </w:r>
          </w:p>
        </w:tc>
      </w:tr>
      <w:tr w:rsidR="00B31D5F" w:rsidRPr="00CD71B0" w14:paraId="094F392D" w14:textId="77777777" w:rsidTr="00444D81">
        <w:tc>
          <w:tcPr>
            <w:tcW w:w="2065" w:type="dxa"/>
          </w:tcPr>
          <w:p w14:paraId="69CF9DA4"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SCAR </w:t>
            </w:r>
          </w:p>
        </w:tc>
        <w:tc>
          <w:tcPr>
            <w:tcW w:w="8178" w:type="dxa"/>
          </w:tcPr>
          <w:p w14:paraId="5CDF9B21"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Supplier Corrective Action Report </w:t>
            </w:r>
          </w:p>
        </w:tc>
      </w:tr>
      <w:tr w:rsidR="00B31D5F" w:rsidRPr="00CD71B0" w14:paraId="162543DD" w14:textId="77777777" w:rsidTr="00444D81">
        <w:tc>
          <w:tcPr>
            <w:tcW w:w="2065" w:type="dxa"/>
          </w:tcPr>
          <w:p w14:paraId="3F513450"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PO </w:t>
            </w:r>
          </w:p>
        </w:tc>
        <w:tc>
          <w:tcPr>
            <w:tcW w:w="8178" w:type="dxa"/>
          </w:tcPr>
          <w:p w14:paraId="2950A70C"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Purchase Order – Interchangeably used with the word “contract” </w:t>
            </w:r>
          </w:p>
        </w:tc>
      </w:tr>
      <w:tr w:rsidR="00B31D5F" w:rsidRPr="00CD71B0" w14:paraId="7250E580" w14:textId="77777777" w:rsidTr="00444D81">
        <w:tc>
          <w:tcPr>
            <w:tcW w:w="2065" w:type="dxa"/>
          </w:tcPr>
          <w:p w14:paraId="2EA93A38"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RCCA </w:t>
            </w:r>
          </w:p>
        </w:tc>
        <w:tc>
          <w:tcPr>
            <w:tcW w:w="8178" w:type="dxa"/>
          </w:tcPr>
          <w:p w14:paraId="2D2B5461"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Root Cause and Corrective Action </w:t>
            </w:r>
          </w:p>
        </w:tc>
      </w:tr>
      <w:tr w:rsidR="00B31D5F" w:rsidRPr="00CD71B0" w14:paraId="6685AA9A" w14:textId="77777777" w:rsidTr="00444D81">
        <w:tc>
          <w:tcPr>
            <w:tcW w:w="2065" w:type="dxa"/>
          </w:tcPr>
          <w:p w14:paraId="24815EA8"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SREA </w:t>
            </w:r>
          </w:p>
        </w:tc>
        <w:tc>
          <w:tcPr>
            <w:tcW w:w="8178" w:type="dxa"/>
          </w:tcPr>
          <w:p w14:paraId="12190FF3"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Supplier Request for Engineering Approval </w:t>
            </w:r>
          </w:p>
        </w:tc>
      </w:tr>
      <w:tr w:rsidR="00B31D5F" w:rsidRPr="00CD71B0" w14:paraId="7CCAED52" w14:textId="77777777" w:rsidTr="00444D81">
        <w:tc>
          <w:tcPr>
            <w:tcW w:w="2065" w:type="dxa"/>
          </w:tcPr>
          <w:p w14:paraId="30EEC12B"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C of C </w:t>
            </w:r>
          </w:p>
        </w:tc>
        <w:tc>
          <w:tcPr>
            <w:tcW w:w="8178" w:type="dxa"/>
          </w:tcPr>
          <w:p w14:paraId="527565B0"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Certificate of Conformance </w:t>
            </w:r>
          </w:p>
        </w:tc>
      </w:tr>
      <w:tr w:rsidR="00B31D5F" w:rsidRPr="00CD71B0" w14:paraId="13B6F062" w14:textId="77777777" w:rsidTr="00444D81">
        <w:tc>
          <w:tcPr>
            <w:tcW w:w="2065" w:type="dxa"/>
          </w:tcPr>
          <w:p w14:paraId="0FFF6192"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C of A </w:t>
            </w:r>
          </w:p>
        </w:tc>
        <w:tc>
          <w:tcPr>
            <w:tcW w:w="8178" w:type="dxa"/>
          </w:tcPr>
          <w:p w14:paraId="534EDE67"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Certificate of Analysis </w:t>
            </w:r>
          </w:p>
        </w:tc>
      </w:tr>
      <w:tr w:rsidR="00B31D5F" w:rsidRPr="00CD71B0" w14:paraId="208A2AEF" w14:textId="77777777" w:rsidTr="00444D81">
        <w:tc>
          <w:tcPr>
            <w:tcW w:w="2065" w:type="dxa"/>
          </w:tcPr>
          <w:p w14:paraId="6C30A6B5"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C of F </w:t>
            </w:r>
          </w:p>
        </w:tc>
        <w:tc>
          <w:tcPr>
            <w:tcW w:w="8178" w:type="dxa"/>
          </w:tcPr>
          <w:p w14:paraId="2178560E"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Certificate of Finish (Also referred to as Certificate of Barry Finish) </w:t>
            </w:r>
          </w:p>
        </w:tc>
      </w:tr>
      <w:tr w:rsidR="00B31D5F" w:rsidRPr="00CD71B0" w14:paraId="56974815" w14:textId="77777777" w:rsidTr="00444D81">
        <w:tc>
          <w:tcPr>
            <w:tcW w:w="2065" w:type="dxa"/>
          </w:tcPr>
          <w:p w14:paraId="6F9DD01D"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DFARS </w:t>
            </w:r>
          </w:p>
        </w:tc>
        <w:tc>
          <w:tcPr>
            <w:tcW w:w="8178" w:type="dxa"/>
          </w:tcPr>
          <w:p w14:paraId="1445D8B5"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Defense Federal Acquisition Regulation Supplement </w:t>
            </w:r>
          </w:p>
        </w:tc>
      </w:tr>
      <w:tr w:rsidR="00B31D5F" w:rsidRPr="00CD71B0" w14:paraId="7503A33C" w14:textId="77777777" w:rsidTr="00444D81">
        <w:tc>
          <w:tcPr>
            <w:tcW w:w="2065" w:type="dxa"/>
          </w:tcPr>
          <w:p w14:paraId="04B52D8B"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AIAG </w:t>
            </w:r>
          </w:p>
        </w:tc>
        <w:tc>
          <w:tcPr>
            <w:tcW w:w="8178" w:type="dxa"/>
          </w:tcPr>
          <w:p w14:paraId="35A0CDCB"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Automotive Industry Action Group </w:t>
            </w:r>
          </w:p>
        </w:tc>
      </w:tr>
      <w:tr w:rsidR="00B31D5F" w:rsidRPr="00CD71B0" w14:paraId="75FBAA63" w14:textId="77777777" w:rsidTr="00444D81">
        <w:tc>
          <w:tcPr>
            <w:tcW w:w="2065" w:type="dxa"/>
          </w:tcPr>
          <w:p w14:paraId="279A215F"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FAI or FAIR </w:t>
            </w:r>
          </w:p>
        </w:tc>
        <w:tc>
          <w:tcPr>
            <w:tcW w:w="8178" w:type="dxa"/>
          </w:tcPr>
          <w:p w14:paraId="5EFEF4A1"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First Article Inspection Report </w:t>
            </w:r>
          </w:p>
        </w:tc>
      </w:tr>
      <w:tr w:rsidR="00B31D5F" w:rsidRPr="00CD71B0" w14:paraId="3A0643C2" w14:textId="77777777" w:rsidTr="00444D81">
        <w:tc>
          <w:tcPr>
            <w:tcW w:w="2065" w:type="dxa"/>
          </w:tcPr>
          <w:p w14:paraId="52C4995D"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PPAP </w:t>
            </w:r>
          </w:p>
        </w:tc>
        <w:tc>
          <w:tcPr>
            <w:tcW w:w="8178" w:type="dxa"/>
          </w:tcPr>
          <w:p w14:paraId="5B3C794C"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Production Parts Approval Process </w:t>
            </w:r>
          </w:p>
        </w:tc>
      </w:tr>
      <w:tr w:rsidR="00B31D5F" w:rsidRPr="00CD71B0" w14:paraId="425B6EAF" w14:textId="77777777" w:rsidTr="00444D81">
        <w:tc>
          <w:tcPr>
            <w:tcW w:w="2065" w:type="dxa"/>
          </w:tcPr>
          <w:p w14:paraId="1D623994"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COTS </w:t>
            </w:r>
          </w:p>
        </w:tc>
        <w:tc>
          <w:tcPr>
            <w:tcW w:w="8178" w:type="dxa"/>
          </w:tcPr>
          <w:p w14:paraId="5C479CE9"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Commercial off the Shelf </w:t>
            </w:r>
          </w:p>
        </w:tc>
      </w:tr>
      <w:tr w:rsidR="00B31D5F" w:rsidRPr="00CD71B0" w14:paraId="48E3C928" w14:textId="77777777" w:rsidTr="00444D81">
        <w:tc>
          <w:tcPr>
            <w:tcW w:w="2065" w:type="dxa"/>
          </w:tcPr>
          <w:p w14:paraId="48B219D3"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OCM/OEM </w:t>
            </w:r>
          </w:p>
        </w:tc>
        <w:tc>
          <w:tcPr>
            <w:tcW w:w="8178" w:type="dxa"/>
          </w:tcPr>
          <w:p w14:paraId="73957CDB"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Original component / equipment manufacturer </w:t>
            </w:r>
          </w:p>
        </w:tc>
      </w:tr>
      <w:tr w:rsidR="00B31D5F" w:rsidRPr="00CD71B0" w14:paraId="289FC0A6" w14:textId="77777777" w:rsidTr="00444D81">
        <w:tc>
          <w:tcPr>
            <w:tcW w:w="2065" w:type="dxa"/>
          </w:tcPr>
          <w:p w14:paraId="65A8D713"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FOD </w:t>
            </w:r>
          </w:p>
        </w:tc>
        <w:tc>
          <w:tcPr>
            <w:tcW w:w="8178" w:type="dxa"/>
          </w:tcPr>
          <w:p w14:paraId="194FE20D"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Foreign Object Debris </w:t>
            </w:r>
          </w:p>
        </w:tc>
      </w:tr>
      <w:tr w:rsidR="00B31D5F" w:rsidRPr="00CD71B0" w14:paraId="5146B5D0" w14:textId="77777777" w:rsidTr="00444D81">
        <w:tc>
          <w:tcPr>
            <w:tcW w:w="2065" w:type="dxa"/>
          </w:tcPr>
          <w:p w14:paraId="13AE756D" w14:textId="77777777" w:rsidR="00B31D5F" w:rsidRPr="00CD71B0" w:rsidRDefault="00B31D5F" w:rsidP="00B31D5F">
            <w:pPr>
              <w:pStyle w:val="Default"/>
              <w:ind w:left="157"/>
              <w:rPr>
                <w:rFonts w:ascii="Arial" w:hAnsi="Arial" w:cs="Arial"/>
                <w:sz w:val="22"/>
                <w:szCs w:val="22"/>
              </w:rPr>
            </w:pPr>
            <w:r w:rsidRPr="00CD71B0">
              <w:rPr>
                <w:rFonts w:ascii="Arial" w:hAnsi="Arial" w:cs="Arial"/>
                <w:sz w:val="22"/>
                <w:szCs w:val="22"/>
              </w:rPr>
              <w:t xml:space="preserve">NDA </w:t>
            </w:r>
          </w:p>
        </w:tc>
        <w:tc>
          <w:tcPr>
            <w:tcW w:w="8178" w:type="dxa"/>
          </w:tcPr>
          <w:p w14:paraId="26DB9743" w14:textId="77777777" w:rsidR="00B31D5F" w:rsidRPr="00CD71B0" w:rsidRDefault="00B31D5F" w:rsidP="00B31D5F">
            <w:pPr>
              <w:pStyle w:val="Default"/>
              <w:ind w:firstLine="162"/>
              <w:rPr>
                <w:rFonts w:ascii="Arial" w:hAnsi="Arial" w:cs="Arial"/>
                <w:sz w:val="22"/>
                <w:szCs w:val="22"/>
              </w:rPr>
            </w:pPr>
            <w:r w:rsidRPr="00CD71B0">
              <w:rPr>
                <w:rFonts w:ascii="Arial" w:hAnsi="Arial" w:cs="Arial"/>
                <w:sz w:val="22"/>
                <w:szCs w:val="22"/>
              </w:rPr>
              <w:t xml:space="preserve">Non-Disclosure Agreement </w:t>
            </w:r>
          </w:p>
        </w:tc>
      </w:tr>
    </w:tbl>
    <w:p w14:paraId="20B9C98D" w14:textId="77777777" w:rsidR="00B31D5F" w:rsidRPr="00CD71B0" w:rsidRDefault="00B31D5F" w:rsidP="00212CF6">
      <w:pPr>
        <w:pStyle w:val="Default"/>
        <w:spacing w:after="36"/>
        <w:rPr>
          <w:rFonts w:ascii="Arial" w:hAnsi="Arial" w:cs="Arial"/>
          <w:color w:val="auto"/>
          <w:sz w:val="23"/>
          <w:szCs w:val="23"/>
        </w:rPr>
      </w:pPr>
    </w:p>
    <w:sectPr w:rsidR="00B31D5F" w:rsidRPr="00CD71B0" w:rsidSect="000E205D">
      <w:headerReference w:type="default" r:id="rId74"/>
      <w:footerReference w:type="even" r:id="rId75"/>
      <w:footerReference w:type="default" r:id="rId76"/>
      <w:footerReference w:type="first" r:id="rId77"/>
      <w:pgSz w:w="12240" w:h="15840" w:code="1"/>
      <w:pgMar w:top="540" w:right="907" w:bottom="547" w:left="1080" w:header="36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2D7D" w14:textId="77777777" w:rsidR="00AD3736" w:rsidRDefault="00AD3736">
      <w:r>
        <w:separator/>
      </w:r>
    </w:p>
  </w:endnote>
  <w:endnote w:type="continuationSeparator" w:id="0">
    <w:p w14:paraId="675D8C0A" w14:textId="77777777" w:rsidR="00AD3736" w:rsidRDefault="00AD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2C82" w14:textId="77777777" w:rsidR="005417CC" w:rsidRDefault="005417CC" w:rsidP="00733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76119" w14:textId="77777777" w:rsidR="005417CC" w:rsidRDefault="005417CC">
    <w:pPr>
      <w:pStyle w:val="Footer"/>
    </w:pPr>
  </w:p>
  <w:p w14:paraId="4CB4EF2C" w14:textId="77777777" w:rsidR="005417CC" w:rsidRDefault="005417CC"/>
  <w:p w14:paraId="544844D3" w14:textId="77777777" w:rsidR="005417CC" w:rsidRDefault="005417CC"/>
  <w:p w14:paraId="73852452" w14:textId="77777777" w:rsidR="005417CC" w:rsidRDefault="005417CC"/>
  <w:p w14:paraId="55CF5D8A" w14:textId="77777777" w:rsidR="005417CC" w:rsidRDefault="005417CC"/>
  <w:p w14:paraId="0F446BCD" w14:textId="77777777" w:rsidR="005417CC" w:rsidRDefault="00541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0A3C" w14:textId="44DDB71F" w:rsidR="005417CC" w:rsidRPr="00444D81" w:rsidRDefault="005417CC" w:rsidP="00CF36E8">
    <w:pPr>
      <w:pStyle w:val="Footer"/>
      <w:tabs>
        <w:tab w:val="center" w:pos="5213"/>
      </w:tabs>
      <w:rPr>
        <w:rFonts w:ascii="Arial" w:hAnsi="Arial" w:cs="Arial"/>
      </w:rPr>
    </w:pPr>
    <w:r w:rsidRPr="00444D81">
      <w:rPr>
        <w:rFonts w:ascii="Arial" w:hAnsi="Arial" w:cs="Arial"/>
      </w:rPr>
      <w:t xml:space="preserve">OP-0033 Rev. </w:t>
    </w:r>
    <w:r>
      <w:rPr>
        <w:rFonts w:ascii="Arial" w:hAnsi="Arial" w:cs="Arial"/>
      </w:rPr>
      <w:t>4</w:t>
    </w:r>
    <w:r w:rsidR="006C6BE9">
      <w:rPr>
        <w:rFonts w:ascii="Arial" w:hAnsi="Arial" w:cs="Arial"/>
      </w:rPr>
      <w:t>8</w:t>
    </w:r>
    <w:r w:rsidRPr="00444D81">
      <w:rPr>
        <w:rFonts w:ascii="Arial" w:hAnsi="Arial" w:cs="Arial"/>
      </w:rPr>
      <w:tab/>
    </w:r>
    <w:r w:rsidRPr="00444D81">
      <w:rPr>
        <w:rFonts w:ascii="Arial" w:hAnsi="Arial" w:cs="Arial"/>
      </w:rPr>
      <w:tab/>
    </w:r>
    <w:r w:rsidR="006E64ED">
      <w:rPr>
        <w:rFonts w:ascii="Arial" w:hAnsi="Arial" w:cs="Arial"/>
      </w:rPr>
      <w:t>11</w:t>
    </w:r>
    <w:r w:rsidR="006C6BE9">
      <w:rPr>
        <w:rFonts w:ascii="Arial" w:hAnsi="Arial" w:cs="Arial"/>
      </w:rPr>
      <w:t>-</w:t>
    </w:r>
    <w:r w:rsidR="006E64ED">
      <w:rPr>
        <w:rFonts w:ascii="Arial" w:hAnsi="Arial" w:cs="Arial"/>
      </w:rPr>
      <w:t>14</w:t>
    </w:r>
    <w:r w:rsidR="006C6BE9">
      <w:rPr>
        <w:rFonts w:ascii="Arial" w:hAnsi="Arial" w:cs="Arial"/>
      </w:rPr>
      <w:t>-2025</w:t>
    </w:r>
    <w:r w:rsidRPr="00444D81">
      <w:rPr>
        <w:rFonts w:ascii="Arial" w:hAnsi="Arial" w:cs="Arial"/>
      </w:rPr>
      <w:tab/>
      <w:t xml:space="preserve">Page </w:t>
    </w:r>
    <w:r w:rsidRPr="00444D81">
      <w:rPr>
        <w:rFonts w:ascii="Arial" w:hAnsi="Arial" w:cs="Arial"/>
      </w:rPr>
      <w:fldChar w:fldCharType="begin"/>
    </w:r>
    <w:r w:rsidRPr="00444D81">
      <w:rPr>
        <w:rFonts w:ascii="Arial" w:hAnsi="Arial" w:cs="Arial"/>
      </w:rPr>
      <w:instrText xml:space="preserve"> PAGE  \* Arabic  \* MERGEFORMAT </w:instrText>
    </w:r>
    <w:r w:rsidRPr="00444D81">
      <w:rPr>
        <w:rFonts w:ascii="Arial" w:hAnsi="Arial" w:cs="Arial"/>
      </w:rPr>
      <w:fldChar w:fldCharType="separate"/>
    </w:r>
    <w:r w:rsidR="00A85241">
      <w:rPr>
        <w:rFonts w:ascii="Arial" w:hAnsi="Arial" w:cs="Arial"/>
        <w:noProof/>
      </w:rPr>
      <w:t>15</w:t>
    </w:r>
    <w:r w:rsidRPr="00444D81">
      <w:rPr>
        <w:rFonts w:ascii="Arial" w:hAnsi="Arial" w:cs="Arial"/>
      </w:rPr>
      <w:fldChar w:fldCharType="end"/>
    </w:r>
    <w:r w:rsidRPr="00444D81">
      <w:rPr>
        <w:rFonts w:ascii="Arial" w:hAnsi="Arial" w:cs="Arial"/>
      </w:rPr>
      <w:t xml:space="preserve"> of </w:t>
    </w:r>
    <w:r w:rsidRPr="00444D81">
      <w:rPr>
        <w:rFonts w:ascii="Arial" w:hAnsi="Arial" w:cs="Arial"/>
      </w:rPr>
      <w:fldChar w:fldCharType="begin"/>
    </w:r>
    <w:r w:rsidRPr="00444D81">
      <w:rPr>
        <w:rFonts w:ascii="Arial" w:hAnsi="Arial" w:cs="Arial"/>
      </w:rPr>
      <w:instrText xml:space="preserve"> NUMPAGES  \* Arabic  \* MERGEFORMAT </w:instrText>
    </w:r>
    <w:r w:rsidRPr="00444D81">
      <w:rPr>
        <w:rFonts w:ascii="Arial" w:hAnsi="Arial" w:cs="Arial"/>
      </w:rPr>
      <w:fldChar w:fldCharType="separate"/>
    </w:r>
    <w:r w:rsidR="00A85241">
      <w:rPr>
        <w:rFonts w:ascii="Arial" w:hAnsi="Arial" w:cs="Arial"/>
        <w:noProof/>
      </w:rPr>
      <w:t>22</w:t>
    </w:r>
    <w:r w:rsidRPr="00444D81">
      <w:rPr>
        <w:rFonts w:ascii="Arial" w:hAnsi="Arial" w:cs="Arial"/>
        <w:noProof/>
      </w:rPr>
      <w:fldChar w:fldCharType="end"/>
    </w:r>
  </w:p>
  <w:p w14:paraId="4C3BC715" w14:textId="5BF4104E" w:rsidR="005417CC" w:rsidRDefault="00B46ADB">
    <w:pPr>
      <w:rPr>
        <w:rStyle w:val="Hyperlink"/>
        <w:sz w:val="18"/>
        <w:szCs w:val="18"/>
      </w:rPr>
    </w:pPr>
    <w:r>
      <w:rPr>
        <w:sz w:val="18"/>
        <w:szCs w:val="18"/>
      </w:rPr>
      <w:t>N</w:t>
    </w:r>
    <w:r w:rsidR="000F7FD1" w:rsidRPr="00CD6E40">
      <w:rPr>
        <w:sz w:val="18"/>
        <w:szCs w:val="18"/>
      </w:rPr>
      <w:t>ote</w:t>
    </w:r>
    <w:r>
      <w:rPr>
        <w:sz w:val="18"/>
        <w:szCs w:val="18"/>
      </w:rPr>
      <w:t>:</w:t>
    </w:r>
    <w:r w:rsidR="000F7FD1" w:rsidRPr="00CD6E40">
      <w:rPr>
        <w:sz w:val="18"/>
        <w:szCs w:val="18"/>
      </w:rPr>
      <w:t xml:space="preserve"> </w:t>
    </w:r>
    <w:r>
      <w:rPr>
        <w:sz w:val="18"/>
        <w:szCs w:val="18"/>
      </w:rPr>
      <w:t>A</w:t>
    </w:r>
    <w:r w:rsidR="000F7FD1" w:rsidRPr="00CD6E40">
      <w:rPr>
        <w:sz w:val="18"/>
        <w:szCs w:val="18"/>
      </w:rPr>
      <w:t xml:space="preserve">ny changes to this document must be reflected on the Hutchinson website at </w:t>
    </w:r>
    <w:hyperlink r:id="rId1" w:history="1">
      <w:r w:rsidR="000F7FD1" w:rsidRPr="00CD6E40">
        <w:rPr>
          <w:rStyle w:val="Hyperlink"/>
          <w:sz w:val="18"/>
          <w:szCs w:val="18"/>
        </w:rPr>
        <w:t>https://hutchinsonai.com/download-forms/</w:t>
      </w:r>
    </w:hyperlink>
    <w:r>
      <w:rPr>
        <w:rStyle w:val="Hyperlink"/>
        <w:sz w:val="18"/>
        <w:szCs w:val="18"/>
      </w:rPr>
      <w:t>.</w:t>
    </w:r>
  </w:p>
  <w:p w14:paraId="301E26DE" w14:textId="77777777" w:rsidR="00B46ADB" w:rsidRPr="00BE635A" w:rsidRDefault="00B46ADB" w:rsidP="00B46ADB">
    <w:pPr>
      <w:pStyle w:val="Footer"/>
      <w:tabs>
        <w:tab w:val="left" w:pos="4578"/>
        <w:tab w:val="center" w:pos="5213"/>
      </w:tabs>
      <w:rPr>
        <w:rFonts w:ascii="Arial" w:hAnsi="Arial" w:cs="Arial"/>
        <w:sz w:val="18"/>
        <w:szCs w:val="18"/>
      </w:rPr>
    </w:pPr>
    <w:r w:rsidRPr="00BE635A">
      <w:rPr>
        <w:rStyle w:val="Hyperlink"/>
        <w:color w:val="auto"/>
        <w:sz w:val="18"/>
        <w:szCs w:val="18"/>
        <w:u w:val="none"/>
      </w:rPr>
      <w:t xml:space="preserve">Please notify Website Administrator. </w:t>
    </w:r>
  </w:p>
  <w:p w14:paraId="3303B406" w14:textId="77777777" w:rsidR="00B46ADB" w:rsidRPr="00CD6E40" w:rsidRDefault="00B46ADB">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F7DC" w14:textId="3854B02C" w:rsidR="005417CC" w:rsidRDefault="005417CC" w:rsidP="00C63ADC">
    <w:pPr>
      <w:pStyle w:val="Footer"/>
      <w:tabs>
        <w:tab w:val="left" w:pos="1725"/>
        <w:tab w:val="left" w:pos="4578"/>
        <w:tab w:val="center" w:pos="5213"/>
      </w:tabs>
      <w:rPr>
        <w:rFonts w:ascii="Arial" w:hAnsi="Arial" w:cs="Arial"/>
        <w:sz w:val="20"/>
        <w:szCs w:val="20"/>
      </w:rPr>
    </w:pPr>
    <w:r w:rsidRPr="00444D81">
      <w:rPr>
        <w:rFonts w:ascii="Arial" w:hAnsi="Arial" w:cs="Arial"/>
        <w:sz w:val="20"/>
        <w:szCs w:val="20"/>
      </w:rPr>
      <w:t>OP-0033 Rev. 4</w:t>
    </w:r>
    <w:r w:rsidR="006C6BE9">
      <w:rPr>
        <w:rFonts w:ascii="Arial" w:hAnsi="Arial" w:cs="Arial"/>
        <w:sz w:val="20"/>
        <w:szCs w:val="20"/>
      </w:rPr>
      <w:t>8</w:t>
    </w:r>
    <w:proofErr w:type="gramStart"/>
    <w:r w:rsidR="00106035">
      <w:rPr>
        <w:rFonts w:ascii="Arial" w:hAnsi="Arial" w:cs="Arial"/>
        <w:sz w:val="20"/>
        <w:szCs w:val="20"/>
      </w:rPr>
      <w:tab/>
    </w:r>
    <w:r w:rsidR="00C63ADC">
      <w:rPr>
        <w:rFonts w:ascii="Arial" w:hAnsi="Arial" w:cs="Arial"/>
        <w:sz w:val="20"/>
        <w:szCs w:val="20"/>
      </w:rPr>
      <w:t xml:space="preserve">  </w:t>
    </w:r>
    <w:r w:rsidR="00C63ADC">
      <w:rPr>
        <w:rFonts w:ascii="Arial" w:hAnsi="Arial" w:cs="Arial"/>
        <w:sz w:val="20"/>
        <w:szCs w:val="20"/>
      </w:rPr>
      <w:tab/>
    </w:r>
    <w:proofErr w:type="gramEnd"/>
    <w:r w:rsidR="00106035">
      <w:rPr>
        <w:rFonts w:ascii="Arial" w:hAnsi="Arial" w:cs="Arial"/>
        <w:sz w:val="20"/>
        <w:szCs w:val="20"/>
      </w:rPr>
      <w:tab/>
    </w:r>
    <w:r w:rsidR="00E86879">
      <w:rPr>
        <w:rFonts w:ascii="Arial" w:hAnsi="Arial" w:cs="Arial"/>
        <w:sz w:val="20"/>
        <w:szCs w:val="20"/>
      </w:rPr>
      <w:t>1</w:t>
    </w:r>
    <w:r w:rsidR="006E64ED">
      <w:rPr>
        <w:rFonts w:ascii="Arial" w:hAnsi="Arial" w:cs="Arial"/>
        <w:sz w:val="20"/>
        <w:szCs w:val="20"/>
      </w:rPr>
      <w:t>1</w:t>
    </w:r>
    <w:r w:rsidR="00E86879">
      <w:rPr>
        <w:rFonts w:ascii="Arial" w:hAnsi="Arial" w:cs="Arial"/>
        <w:sz w:val="20"/>
        <w:szCs w:val="20"/>
      </w:rPr>
      <w:t>-1</w:t>
    </w:r>
    <w:r w:rsidR="006E64ED">
      <w:rPr>
        <w:rFonts w:ascii="Arial" w:hAnsi="Arial" w:cs="Arial"/>
        <w:sz w:val="20"/>
        <w:szCs w:val="20"/>
      </w:rPr>
      <w:t>4</w:t>
    </w:r>
    <w:r w:rsidR="00E86879">
      <w:rPr>
        <w:rFonts w:ascii="Arial" w:hAnsi="Arial" w:cs="Arial"/>
        <w:sz w:val="20"/>
        <w:szCs w:val="20"/>
      </w:rPr>
      <w:t>-2025</w:t>
    </w:r>
    <w:r w:rsidRPr="00444D81">
      <w:rPr>
        <w:rFonts w:ascii="Arial" w:hAnsi="Arial" w:cs="Arial"/>
        <w:sz w:val="20"/>
        <w:szCs w:val="20"/>
      </w:rPr>
      <w:tab/>
    </w:r>
    <w:r w:rsidRPr="00444D81">
      <w:rPr>
        <w:rFonts w:ascii="Arial" w:hAnsi="Arial" w:cs="Arial"/>
        <w:sz w:val="20"/>
        <w:szCs w:val="20"/>
      </w:rPr>
      <w:tab/>
    </w:r>
    <w:r w:rsidRPr="00444D81">
      <w:rPr>
        <w:rFonts w:ascii="Arial" w:hAnsi="Arial" w:cs="Arial"/>
        <w:sz w:val="20"/>
        <w:szCs w:val="20"/>
      </w:rPr>
      <w:tab/>
    </w:r>
    <w:r w:rsidRPr="00444D81">
      <w:rPr>
        <w:rFonts w:ascii="Arial" w:hAnsi="Arial" w:cs="Arial"/>
        <w:sz w:val="20"/>
        <w:szCs w:val="20"/>
      </w:rPr>
      <w:tab/>
    </w:r>
    <w:r w:rsidRPr="00444D81">
      <w:rPr>
        <w:rFonts w:ascii="Arial" w:hAnsi="Arial" w:cs="Arial"/>
        <w:sz w:val="20"/>
        <w:szCs w:val="20"/>
      </w:rPr>
      <w:tab/>
    </w:r>
  </w:p>
  <w:p w14:paraId="4DE9B2AD" w14:textId="02726A1B" w:rsidR="00BE635A" w:rsidRDefault="00B46ADB" w:rsidP="00B71042">
    <w:pPr>
      <w:pStyle w:val="Footer"/>
      <w:tabs>
        <w:tab w:val="left" w:pos="4578"/>
        <w:tab w:val="center" w:pos="5213"/>
      </w:tabs>
      <w:rPr>
        <w:rStyle w:val="Hyperlink"/>
        <w:sz w:val="18"/>
        <w:szCs w:val="18"/>
      </w:rPr>
    </w:pPr>
    <w:r>
      <w:rPr>
        <w:sz w:val="18"/>
        <w:szCs w:val="18"/>
      </w:rPr>
      <w:t>N</w:t>
    </w:r>
    <w:r w:rsidR="000F7FD1" w:rsidRPr="000F7FD1">
      <w:rPr>
        <w:sz w:val="18"/>
        <w:szCs w:val="18"/>
      </w:rPr>
      <w:t>ote</w:t>
    </w:r>
    <w:r>
      <w:rPr>
        <w:sz w:val="18"/>
        <w:szCs w:val="18"/>
      </w:rPr>
      <w:t>:</w:t>
    </w:r>
    <w:r w:rsidR="000F7FD1" w:rsidRPr="000F7FD1">
      <w:rPr>
        <w:sz w:val="18"/>
        <w:szCs w:val="18"/>
      </w:rPr>
      <w:t xml:space="preserve"> </w:t>
    </w:r>
    <w:r>
      <w:rPr>
        <w:sz w:val="18"/>
        <w:szCs w:val="18"/>
      </w:rPr>
      <w:t>A</w:t>
    </w:r>
    <w:r w:rsidR="000F7FD1" w:rsidRPr="000F7FD1">
      <w:rPr>
        <w:sz w:val="18"/>
        <w:szCs w:val="18"/>
      </w:rPr>
      <w:t xml:space="preserve">ny changes to this document must be reflected on the Hutchinson website at </w:t>
    </w:r>
    <w:hyperlink r:id="rId1" w:history="1">
      <w:r w:rsidR="000F7FD1" w:rsidRPr="000F7FD1">
        <w:rPr>
          <w:rStyle w:val="Hyperlink"/>
          <w:sz w:val="18"/>
          <w:szCs w:val="18"/>
        </w:rPr>
        <w:t>https://hutchinsonai.com/download-forms/</w:t>
      </w:r>
    </w:hyperlink>
    <w:r w:rsidR="00BE635A">
      <w:rPr>
        <w:rStyle w:val="Hyperlink"/>
        <w:sz w:val="18"/>
        <w:szCs w:val="18"/>
      </w:rPr>
      <w:t xml:space="preserve">.  </w:t>
    </w:r>
  </w:p>
  <w:p w14:paraId="139D0C45" w14:textId="36D614D3" w:rsidR="000F7FD1" w:rsidRDefault="00BE635A" w:rsidP="00B71042">
    <w:pPr>
      <w:pStyle w:val="Footer"/>
      <w:tabs>
        <w:tab w:val="left" w:pos="4578"/>
        <w:tab w:val="center" w:pos="5213"/>
      </w:tabs>
      <w:rPr>
        <w:rStyle w:val="Hyperlink"/>
        <w:color w:val="auto"/>
        <w:sz w:val="18"/>
        <w:szCs w:val="18"/>
        <w:u w:val="none"/>
      </w:rPr>
    </w:pPr>
    <w:r w:rsidRPr="00BE635A">
      <w:rPr>
        <w:rStyle w:val="Hyperlink"/>
        <w:color w:val="auto"/>
        <w:sz w:val="18"/>
        <w:szCs w:val="18"/>
        <w:u w:val="none"/>
      </w:rPr>
      <w:t xml:space="preserve">Please notify Website Administrator. </w:t>
    </w:r>
  </w:p>
  <w:p w14:paraId="4A8FB27A" w14:textId="77777777" w:rsidR="00AF288A" w:rsidRPr="00BE635A" w:rsidRDefault="00AF288A" w:rsidP="00B71042">
    <w:pPr>
      <w:pStyle w:val="Footer"/>
      <w:tabs>
        <w:tab w:val="left" w:pos="4578"/>
        <w:tab w:val="center" w:pos="5213"/>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18BA" w14:textId="77777777" w:rsidR="00AD3736" w:rsidRDefault="00AD3736">
      <w:r>
        <w:separator/>
      </w:r>
    </w:p>
  </w:footnote>
  <w:footnote w:type="continuationSeparator" w:id="0">
    <w:p w14:paraId="1B5EFA3B" w14:textId="77777777" w:rsidR="00AD3736" w:rsidRDefault="00AD3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5787" w14:textId="77777777" w:rsidR="005417CC" w:rsidRDefault="005417CC" w:rsidP="00733BFA"/>
  <w:p w14:paraId="19D88ADF" w14:textId="77777777" w:rsidR="005417CC" w:rsidRDefault="005417CC" w:rsidP="00730239">
    <w:pPr>
      <w:pStyle w:val="Header"/>
    </w:pPr>
    <w:r>
      <w:rPr>
        <w:rFonts w:cs="Arial"/>
        <w:noProof/>
        <w:sz w:val="14"/>
        <w:szCs w:val="14"/>
      </w:rPr>
      <w:drawing>
        <wp:inline distT="0" distB="0" distL="0" distR="0" wp14:anchorId="7E60A874" wp14:editId="5D2B542A">
          <wp:extent cx="2647950" cy="317500"/>
          <wp:effectExtent l="19050" t="0" r="0" b="0"/>
          <wp:docPr id="9" name="Picture 9" descr="HUTCHISON_RV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TCHISON_RVB_2013"/>
                  <pic:cNvPicPr>
                    <a:picLocks noChangeAspect="1" noChangeArrowheads="1"/>
                  </pic:cNvPicPr>
                </pic:nvPicPr>
                <pic:blipFill>
                  <a:blip r:embed="rId1"/>
                  <a:srcRect/>
                  <a:stretch>
                    <a:fillRect/>
                  </a:stretch>
                </pic:blipFill>
                <pic:spPr bwMode="auto">
                  <a:xfrm>
                    <a:off x="0" y="0"/>
                    <a:ext cx="2647950" cy="317500"/>
                  </a:xfrm>
                  <a:prstGeom prst="rect">
                    <a:avLst/>
                  </a:prstGeom>
                  <a:noFill/>
                  <a:ln w="9525">
                    <a:noFill/>
                    <a:miter lim="800000"/>
                    <a:headEnd/>
                    <a:tailEnd/>
                  </a:ln>
                </pic:spPr>
              </pic:pic>
            </a:graphicData>
          </a:graphic>
        </wp:inline>
      </w:drawing>
    </w:r>
  </w:p>
  <w:p w14:paraId="235442AA" w14:textId="77777777" w:rsidR="005417CC" w:rsidRPr="00444D81" w:rsidRDefault="005417CC" w:rsidP="007E3D58">
    <w:pPr>
      <w:ind w:left="5040" w:firstLine="720"/>
      <w:rPr>
        <w:rFonts w:ascii="Arial" w:hAnsi="Arial" w:cs="Arial"/>
        <w:b/>
      </w:rPr>
    </w:pPr>
    <w:r w:rsidRPr="00444D81">
      <w:rPr>
        <w:rFonts w:ascii="Arial" w:hAnsi="Arial" w:cs="Arial"/>
        <w:b/>
      </w:rPr>
      <w:t>SUPPLIER QUALITY MANUAL</w:t>
    </w:r>
  </w:p>
  <w:p w14:paraId="728E34D5" w14:textId="77777777" w:rsidR="005417CC" w:rsidRDefault="005417CC" w:rsidP="00742E98">
    <w:r>
      <w:rPr>
        <w:noProof/>
      </w:rPr>
      <mc:AlternateContent>
        <mc:Choice Requires="wps">
          <w:drawing>
            <wp:anchor distT="0" distB="0" distL="114300" distR="114300" simplePos="0" relativeHeight="251659264" behindDoc="0" locked="0" layoutInCell="1" allowOverlap="1" wp14:anchorId="6248A9FF" wp14:editId="18AE7434">
              <wp:simplePos x="0" y="0"/>
              <wp:positionH relativeFrom="column">
                <wp:posOffset>3667125</wp:posOffset>
              </wp:positionH>
              <wp:positionV relativeFrom="paragraph">
                <wp:posOffset>36830</wp:posOffset>
              </wp:positionV>
              <wp:extent cx="2171700" cy="952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171700"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5A96B" id="Rectangle 22" o:spid="_x0000_s1026" style="position:absolute;margin-left:288.75pt;margin-top:2.9pt;width:171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" fillcolor="black [3200]" strokecolor="black [1600]" strokeweight="2pt"/>
          </w:pict>
        </mc:Fallback>
      </mc:AlternateContent>
    </w:r>
    <w:r>
      <w:tab/>
    </w:r>
    <w:r>
      <w:tab/>
    </w:r>
    <w:r>
      <w:tab/>
    </w:r>
    <w:r>
      <w:tab/>
    </w:r>
    <w:r>
      <w:tab/>
    </w:r>
    <w:r>
      <w:tab/>
    </w:r>
    <w:r>
      <w:tab/>
    </w:r>
    <w:r>
      <w:tab/>
    </w:r>
    <w:r>
      <w:tab/>
    </w:r>
    <w:r>
      <w:tab/>
    </w:r>
    <w:r>
      <w:tab/>
    </w:r>
    <w:r>
      <w:tab/>
    </w:r>
    <w:r>
      <w:tab/>
    </w:r>
  </w:p>
  <w:p w14:paraId="548DB2FF" w14:textId="77777777" w:rsidR="005417CC" w:rsidRDefault="005417CC" w:rsidP="00742E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D4E3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54B46"/>
    <w:multiLevelType w:val="hybridMultilevel"/>
    <w:tmpl w:val="E5B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D389B"/>
    <w:multiLevelType w:val="hybridMultilevel"/>
    <w:tmpl w:val="94143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30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DB34BF"/>
    <w:multiLevelType w:val="hybridMultilevel"/>
    <w:tmpl w:val="735E68D4"/>
    <w:lvl w:ilvl="0" w:tplc="87FC74EE">
      <w:start w:val="18"/>
      <w:numFmt w:val="decimal"/>
      <w:lvlText w:val="%1."/>
      <w:lvlJc w:val="left"/>
      <w:pPr>
        <w:ind w:left="360" w:firstLine="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B710B"/>
    <w:multiLevelType w:val="hybridMultilevel"/>
    <w:tmpl w:val="0E506B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3B46AFB"/>
    <w:multiLevelType w:val="hybridMultilevel"/>
    <w:tmpl w:val="0FCC7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A6ED7"/>
    <w:multiLevelType w:val="hybridMultilevel"/>
    <w:tmpl w:val="706E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26EB"/>
    <w:multiLevelType w:val="multilevel"/>
    <w:tmpl w:val="0409001F"/>
    <w:styleLink w:val="111111"/>
    <w:lvl w:ilvl="0">
      <w:start w:val="4"/>
      <w:numFmt w:val="decimal"/>
      <w:lvlText w:val="%1."/>
      <w:lvlJc w:val="left"/>
      <w:pPr>
        <w:tabs>
          <w:tab w:val="num" w:pos="360"/>
        </w:tabs>
        <w:ind w:left="360" w:hanging="360"/>
      </w:pPr>
    </w:lvl>
    <w:lvl w:ilvl="1">
      <w:start w:val="1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34C154C"/>
    <w:multiLevelType w:val="hybridMultilevel"/>
    <w:tmpl w:val="2594E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17679A"/>
    <w:multiLevelType w:val="hybridMultilevel"/>
    <w:tmpl w:val="73725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A435A"/>
    <w:multiLevelType w:val="multilevel"/>
    <w:tmpl w:val="21507308"/>
    <w:lvl w:ilvl="0">
      <w:start w:val="1"/>
      <w:numFmt w:val="none"/>
      <w:pStyle w:val="Heading1"/>
      <w:lvlText w:val=""/>
      <w:lvlJc w:val="left"/>
      <w:pPr>
        <w:tabs>
          <w:tab w:val="num" w:pos="1800"/>
        </w:tabs>
        <w:ind w:left="0" w:firstLine="0"/>
      </w:pPr>
      <w:rPr>
        <w:rFonts w:hint="default"/>
      </w:rPr>
    </w:lvl>
    <w:lvl w:ilvl="1">
      <w:start w:val="1"/>
      <w:numFmt w:val="decimalZero"/>
      <w:pStyle w:val="Heading2"/>
      <w:isLgl/>
      <w:lvlText w:val="Section %1.%2"/>
      <w:lvlJc w:val="left"/>
      <w:pPr>
        <w:tabs>
          <w:tab w:val="num" w:pos="144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2" w15:restartNumberingAfterBreak="0">
    <w:nsid w:val="4CD300BB"/>
    <w:multiLevelType w:val="multilevel"/>
    <w:tmpl w:val="0409001D"/>
    <w:styleLink w:val="Style1"/>
    <w:lvl w:ilvl="0">
      <w:start w:val="4"/>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4B450BE"/>
    <w:multiLevelType w:val="hybridMultilevel"/>
    <w:tmpl w:val="E3DAD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D56FE9"/>
    <w:multiLevelType w:val="hybridMultilevel"/>
    <w:tmpl w:val="25ACA2C2"/>
    <w:lvl w:ilvl="0" w:tplc="DB3E81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11543"/>
    <w:multiLevelType w:val="hybridMultilevel"/>
    <w:tmpl w:val="ECD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0449E"/>
    <w:multiLevelType w:val="multilevel"/>
    <w:tmpl w:val="25ACA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49237C"/>
    <w:multiLevelType w:val="hybridMultilevel"/>
    <w:tmpl w:val="030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252AFB"/>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4"/>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BCA7927"/>
    <w:multiLevelType w:val="hybridMultilevel"/>
    <w:tmpl w:val="67E4175E"/>
    <w:lvl w:ilvl="0" w:tplc="DB3E81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11759"/>
    <w:multiLevelType w:val="hybridMultilevel"/>
    <w:tmpl w:val="E57690BC"/>
    <w:lvl w:ilvl="0" w:tplc="FF8077D4">
      <w:numFmt w:val="bullet"/>
      <w:lvlText w:val=""/>
      <w:lvlJc w:val="left"/>
      <w:pPr>
        <w:ind w:left="1131" w:hanging="360"/>
      </w:pPr>
      <w:rPr>
        <w:rFonts w:ascii="Symbol" w:eastAsia="Symbol" w:hAnsi="Symbol" w:cs="Symbol" w:hint="default"/>
        <w:b w:val="0"/>
        <w:bCs w:val="0"/>
        <w:i w:val="0"/>
        <w:iCs w:val="0"/>
        <w:w w:val="100"/>
        <w:sz w:val="24"/>
        <w:szCs w:val="24"/>
        <w:lang w:val="en-US" w:eastAsia="en-US" w:bidi="ar-SA"/>
      </w:rPr>
    </w:lvl>
    <w:lvl w:ilvl="1" w:tplc="95462EAE">
      <w:numFmt w:val="bullet"/>
      <w:lvlText w:val="•"/>
      <w:lvlJc w:val="left"/>
      <w:pPr>
        <w:ind w:left="2106" w:hanging="360"/>
      </w:pPr>
      <w:rPr>
        <w:rFonts w:hint="default"/>
        <w:lang w:val="en-US" w:eastAsia="en-US" w:bidi="ar-SA"/>
      </w:rPr>
    </w:lvl>
    <w:lvl w:ilvl="2" w:tplc="22C08A12">
      <w:numFmt w:val="bullet"/>
      <w:lvlText w:val="•"/>
      <w:lvlJc w:val="left"/>
      <w:pPr>
        <w:ind w:left="3072" w:hanging="360"/>
      </w:pPr>
      <w:rPr>
        <w:rFonts w:hint="default"/>
        <w:lang w:val="en-US" w:eastAsia="en-US" w:bidi="ar-SA"/>
      </w:rPr>
    </w:lvl>
    <w:lvl w:ilvl="3" w:tplc="36A016C6">
      <w:numFmt w:val="bullet"/>
      <w:lvlText w:val="•"/>
      <w:lvlJc w:val="left"/>
      <w:pPr>
        <w:ind w:left="4038" w:hanging="360"/>
      </w:pPr>
      <w:rPr>
        <w:rFonts w:hint="default"/>
        <w:lang w:val="en-US" w:eastAsia="en-US" w:bidi="ar-SA"/>
      </w:rPr>
    </w:lvl>
    <w:lvl w:ilvl="4" w:tplc="1026E316">
      <w:numFmt w:val="bullet"/>
      <w:lvlText w:val="•"/>
      <w:lvlJc w:val="left"/>
      <w:pPr>
        <w:ind w:left="5004" w:hanging="360"/>
      </w:pPr>
      <w:rPr>
        <w:rFonts w:hint="default"/>
        <w:lang w:val="en-US" w:eastAsia="en-US" w:bidi="ar-SA"/>
      </w:rPr>
    </w:lvl>
    <w:lvl w:ilvl="5" w:tplc="44C23304">
      <w:numFmt w:val="bullet"/>
      <w:lvlText w:val="•"/>
      <w:lvlJc w:val="left"/>
      <w:pPr>
        <w:ind w:left="5970" w:hanging="360"/>
      </w:pPr>
      <w:rPr>
        <w:rFonts w:hint="default"/>
        <w:lang w:val="en-US" w:eastAsia="en-US" w:bidi="ar-SA"/>
      </w:rPr>
    </w:lvl>
    <w:lvl w:ilvl="6" w:tplc="866A040C">
      <w:numFmt w:val="bullet"/>
      <w:lvlText w:val="•"/>
      <w:lvlJc w:val="left"/>
      <w:pPr>
        <w:ind w:left="6936" w:hanging="360"/>
      </w:pPr>
      <w:rPr>
        <w:rFonts w:hint="default"/>
        <w:lang w:val="en-US" w:eastAsia="en-US" w:bidi="ar-SA"/>
      </w:rPr>
    </w:lvl>
    <w:lvl w:ilvl="7" w:tplc="95CA0A42">
      <w:numFmt w:val="bullet"/>
      <w:lvlText w:val="•"/>
      <w:lvlJc w:val="left"/>
      <w:pPr>
        <w:ind w:left="7902" w:hanging="360"/>
      </w:pPr>
      <w:rPr>
        <w:rFonts w:hint="default"/>
        <w:lang w:val="en-US" w:eastAsia="en-US" w:bidi="ar-SA"/>
      </w:rPr>
    </w:lvl>
    <w:lvl w:ilvl="8" w:tplc="D1568DB0">
      <w:numFmt w:val="bullet"/>
      <w:lvlText w:val="•"/>
      <w:lvlJc w:val="left"/>
      <w:pPr>
        <w:ind w:left="8868" w:hanging="360"/>
      </w:pPr>
      <w:rPr>
        <w:rFonts w:hint="default"/>
        <w:lang w:val="en-US" w:eastAsia="en-US" w:bidi="ar-SA"/>
      </w:rPr>
    </w:lvl>
  </w:abstractNum>
  <w:abstractNum w:abstractNumId="21" w15:restartNumberingAfterBreak="0">
    <w:nsid w:val="7263122E"/>
    <w:multiLevelType w:val="hybridMultilevel"/>
    <w:tmpl w:val="5BC632C0"/>
    <w:lvl w:ilvl="0" w:tplc="562AEBBA">
      <w:numFmt w:val="bullet"/>
      <w:lvlText w:val=""/>
      <w:lvlJc w:val="left"/>
      <w:pPr>
        <w:ind w:left="1131" w:hanging="360"/>
      </w:pPr>
      <w:rPr>
        <w:rFonts w:ascii="Symbol" w:eastAsia="Symbol" w:hAnsi="Symbol" w:cs="Symbol" w:hint="default"/>
        <w:b w:val="0"/>
        <w:bCs w:val="0"/>
        <w:i w:val="0"/>
        <w:iCs w:val="0"/>
        <w:w w:val="100"/>
        <w:sz w:val="24"/>
        <w:szCs w:val="24"/>
        <w:lang w:val="en-US" w:eastAsia="en-US" w:bidi="ar-SA"/>
      </w:rPr>
    </w:lvl>
    <w:lvl w:ilvl="1" w:tplc="D924D3EE">
      <w:numFmt w:val="bullet"/>
      <w:lvlText w:val="•"/>
      <w:lvlJc w:val="left"/>
      <w:pPr>
        <w:ind w:left="2106" w:hanging="360"/>
      </w:pPr>
      <w:rPr>
        <w:rFonts w:hint="default"/>
        <w:lang w:val="en-US" w:eastAsia="en-US" w:bidi="ar-SA"/>
      </w:rPr>
    </w:lvl>
    <w:lvl w:ilvl="2" w:tplc="D998594E">
      <w:numFmt w:val="bullet"/>
      <w:lvlText w:val="•"/>
      <w:lvlJc w:val="left"/>
      <w:pPr>
        <w:ind w:left="3072" w:hanging="360"/>
      </w:pPr>
      <w:rPr>
        <w:rFonts w:hint="default"/>
        <w:lang w:val="en-US" w:eastAsia="en-US" w:bidi="ar-SA"/>
      </w:rPr>
    </w:lvl>
    <w:lvl w:ilvl="3" w:tplc="6B6A63EE">
      <w:numFmt w:val="bullet"/>
      <w:lvlText w:val="•"/>
      <w:lvlJc w:val="left"/>
      <w:pPr>
        <w:ind w:left="4038" w:hanging="360"/>
      </w:pPr>
      <w:rPr>
        <w:rFonts w:hint="default"/>
        <w:lang w:val="en-US" w:eastAsia="en-US" w:bidi="ar-SA"/>
      </w:rPr>
    </w:lvl>
    <w:lvl w:ilvl="4" w:tplc="3E46600E">
      <w:numFmt w:val="bullet"/>
      <w:lvlText w:val="•"/>
      <w:lvlJc w:val="left"/>
      <w:pPr>
        <w:ind w:left="5004" w:hanging="360"/>
      </w:pPr>
      <w:rPr>
        <w:rFonts w:hint="default"/>
        <w:lang w:val="en-US" w:eastAsia="en-US" w:bidi="ar-SA"/>
      </w:rPr>
    </w:lvl>
    <w:lvl w:ilvl="5" w:tplc="95A8E7D8">
      <w:numFmt w:val="bullet"/>
      <w:lvlText w:val="•"/>
      <w:lvlJc w:val="left"/>
      <w:pPr>
        <w:ind w:left="5970" w:hanging="360"/>
      </w:pPr>
      <w:rPr>
        <w:rFonts w:hint="default"/>
        <w:lang w:val="en-US" w:eastAsia="en-US" w:bidi="ar-SA"/>
      </w:rPr>
    </w:lvl>
    <w:lvl w:ilvl="6" w:tplc="DCCAC856">
      <w:numFmt w:val="bullet"/>
      <w:lvlText w:val="•"/>
      <w:lvlJc w:val="left"/>
      <w:pPr>
        <w:ind w:left="6936" w:hanging="360"/>
      </w:pPr>
      <w:rPr>
        <w:rFonts w:hint="default"/>
        <w:lang w:val="en-US" w:eastAsia="en-US" w:bidi="ar-SA"/>
      </w:rPr>
    </w:lvl>
    <w:lvl w:ilvl="7" w:tplc="3CB8DBCE">
      <w:numFmt w:val="bullet"/>
      <w:lvlText w:val="•"/>
      <w:lvlJc w:val="left"/>
      <w:pPr>
        <w:ind w:left="7902" w:hanging="360"/>
      </w:pPr>
      <w:rPr>
        <w:rFonts w:hint="default"/>
        <w:lang w:val="en-US" w:eastAsia="en-US" w:bidi="ar-SA"/>
      </w:rPr>
    </w:lvl>
    <w:lvl w:ilvl="8" w:tplc="31EA6216">
      <w:numFmt w:val="bullet"/>
      <w:lvlText w:val="•"/>
      <w:lvlJc w:val="left"/>
      <w:pPr>
        <w:ind w:left="8868" w:hanging="360"/>
      </w:pPr>
      <w:rPr>
        <w:rFonts w:hint="default"/>
        <w:lang w:val="en-US" w:eastAsia="en-US" w:bidi="ar-SA"/>
      </w:rPr>
    </w:lvl>
  </w:abstractNum>
  <w:abstractNum w:abstractNumId="22" w15:restartNumberingAfterBreak="0">
    <w:nsid w:val="731C40EE"/>
    <w:multiLevelType w:val="hybridMultilevel"/>
    <w:tmpl w:val="64A47590"/>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B7C48"/>
    <w:multiLevelType w:val="hybridMultilevel"/>
    <w:tmpl w:val="41EE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A94255"/>
    <w:multiLevelType w:val="hybridMultilevel"/>
    <w:tmpl w:val="E376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5785288">
    <w:abstractNumId w:val="8"/>
  </w:num>
  <w:num w:numId="2" w16cid:durableId="2016423395">
    <w:abstractNumId w:val="11"/>
  </w:num>
  <w:num w:numId="3" w16cid:durableId="1625312020">
    <w:abstractNumId w:val="12"/>
  </w:num>
  <w:num w:numId="4" w16cid:durableId="162821943">
    <w:abstractNumId w:val="18"/>
  </w:num>
  <w:num w:numId="5" w16cid:durableId="1279408630">
    <w:abstractNumId w:val="15"/>
  </w:num>
  <w:num w:numId="6" w16cid:durableId="1511289817">
    <w:abstractNumId w:val="1"/>
  </w:num>
  <w:num w:numId="7" w16cid:durableId="1380088648">
    <w:abstractNumId w:val="23"/>
  </w:num>
  <w:num w:numId="8" w16cid:durableId="1912232646">
    <w:abstractNumId w:val="7"/>
  </w:num>
  <w:num w:numId="9" w16cid:durableId="1640039437">
    <w:abstractNumId w:val="10"/>
  </w:num>
  <w:num w:numId="10" w16cid:durableId="331613713">
    <w:abstractNumId w:val="24"/>
  </w:num>
  <w:num w:numId="11" w16cid:durableId="437989809">
    <w:abstractNumId w:val="22"/>
  </w:num>
  <w:num w:numId="12" w16cid:durableId="542444152">
    <w:abstractNumId w:val="17"/>
  </w:num>
  <w:num w:numId="13" w16cid:durableId="1341468147">
    <w:abstractNumId w:val="9"/>
  </w:num>
  <w:num w:numId="14" w16cid:durableId="1046030806">
    <w:abstractNumId w:val="19"/>
  </w:num>
  <w:num w:numId="15" w16cid:durableId="1364553238">
    <w:abstractNumId w:val="14"/>
  </w:num>
  <w:num w:numId="16" w16cid:durableId="215435820">
    <w:abstractNumId w:val="4"/>
  </w:num>
  <w:num w:numId="17" w16cid:durableId="449906197">
    <w:abstractNumId w:val="2"/>
  </w:num>
  <w:num w:numId="18" w16cid:durableId="1534148032">
    <w:abstractNumId w:val="6"/>
  </w:num>
  <w:num w:numId="19" w16cid:durableId="74208891">
    <w:abstractNumId w:val="16"/>
  </w:num>
  <w:num w:numId="20" w16cid:durableId="308023753">
    <w:abstractNumId w:val="13"/>
  </w:num>
  <w:num w:numId="21" w16cid:durableId="646789489">
    <w:abstractNumId w:val="21"/>
  </w:num>
  <w:num w:numId="22" w16cid:durableId="8724464">
    <w:abstractNumId w:val="20"/>
  </w:num>
  <w:num w:numId="23" w16cid:durableId="1760442125">
    <w:abstractNumId w:val="5"/>
  </w:num>
  <w:num w:numId="24" w16cid:durableId="2013989663">
    <w:abstractNumId w:val="3"/>
  </w:num>
  <w:num w:numId="25" w16cid:durableId="1183085253">
    <w:abstractNumId w:val="0"/>
  </w:num>
  <w:num w:numId="26" w16cid:durableId="3404737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FA"/>
    <w:rsid w:val="000018DE"/>
    <w:rsid w:val="0000263B"/>
    <w:rsid w:val="00005428"/>
    <w:rsid w:val="0001181C"/>
    <w:rsid w:val="00017E0A"/>
    <w:rsid w:val="0002661E"/>
    <w:rsid w:val="00032731"/>
    <w:rsid w:val="000364A9"/>
    <w:rsid w:val="00041733"/>
    <w:rsid w:val="000449E9"/>
    <w:rsid w:val="0004695A"/>
    <w:rsid w:val="00047345"/>
    <w:rsid w:val="00060C85"/>
    <w:rsid w:val="00065777"/>
    <w:rsid w:val="00067C41"/>
    <w:rsid w:val="00067F70"/>
    <w:rsid w:val="00070A52"/>
    <w:rsid w:val="00076599"/>
    <w:rsid w:val="00080EB3"/>
    <w:rsid w:val="00096016"/>
    <w:rsid w:val="000B52BC"/>
    <w:rsid w:val="000C03E9"/>
    <w:rsid w:val="000C1E6F"/>
    <w:rsid w:val="000C5BB3"/>
    <w:rsid w:val="000D230C"/>
    <w:rsid w:val="000D4A53"/>
    <w:rsid w:val="000D7409"/>
    <w:rsid w:val="000E205D"/>
    <w:rsid w:val="000E25DE"/>
    <w:rsid w:val="000E2CDB"/>
    <w:rsid w:val="000F344B"/>
    <w:rsid w:val="000F7FD1"/>
    <w:rsid w:val="00103A2F"/>
    <w:rsid w:val="001051AA"/>
    <w:rsid w:val="00105D27"/>
    <w:rsid w:val="00106035"/>
    <w:rsid w:val="00107C59"/>
    <w:rsid w:val="00110562"/>
    <w:rsid w:val="00113437"/>
    <w:rsid w:val="00127F84"/>
    <w:rsid w:val="001325A6"/>
    <w:rsid w:val="00136473"/>
    <w:rsid w:val="00140920"/>
    <w:rsid w:val="00144628"/>
    <w:rsid w:val="001456C9"/>
    <w:rsid w:val="00151FDB"/>
    <w:rsid w:val="00152AFB"/>
    <w:rsid w:val="00162054"/>
    <w:rsid w:val="00164BD4"/>
    <w:rsid w:val="00165CC5"/>
    <w:rsid w:val="00170A97"/>
    <w:rsid w:val="00172BD6"/>
    <w:rsid w:val="00174A34"/>
    <w:rsid w:val="00175697"/>
    <w:rsid w:val="00176F11"/>
    <w:rsid w:val="00177B11"/>
    <w:rsid w:val="00184B5B"/>
    <w:rsid w:val="001921E8"/>
    <w:rsid w:val="00193829"/>
    <w:rsid w:val="001944A6"/>
    <w:rsid w:val="001A1C98"/>
    <w:rsid w:val="001A2674"/>
    <w:rsid w:val="001A5811"/>
    <w:rsid w:val="001B3ECF"/>
    <w:rsid w:val="001B6C8D"/>
    <w:rsid w:val="001C1449"/>
    <w:rsid w:val="001C4431"/>
    <w:rsid w:val="001C51E2"/>
    <w:rsid w:val="001D395C"/>
    <w:rsid w:val="001E196B"/>
    <w:rsid w:val="001F0270"/>
    <w:rsid w:val="001F2B9B"/>
    <w:rsid w:val="00203F0E"/>
    <w:rsid w:val="00204B64"/>
    <w:rsid w:val="00212CF6"/>
    <w:rsid w:val="00215A9F"/>
    <w:rsid w:val="00216748"/>
    <w:rsid w:val="00220B03"/>
    <w:rsid w:val="00221897"/>
    <w:rsid w:val="002339F9"/>
    <w:rsid w:val="002418B5"/>
    <w:rsid w:val="00241BC0"/>
    <w:rsid w:val="00244103"/>
    <w:rsid w:val="00247EBD"/>
    <w:rsid w:val="00250497"/>
    <w:rsid w:val="0025114F"/>
    <w:rsid w:val="002547D1"/>
    <w:rsid w:val="0026008C"/>
    <w:rsid w:val="002644E1"/>
    <w:rsid w:val="00264BAF"/>
    <w:rsid w:val="00271A0E"/>
    <w:rsid w:val="00281630"/>
    <w:rsid w:val="002817BB"/>
    <w:rsid w:val="00284D3B"/>
    <w:rsid w:val="00286E89"/>
    <w:rsid w:val="002901E7"/>
    <w:rsid w:val="002A5B7F"/>
    <w:rsid w:val="002B2075"/>
    <w:rsid w:val="002B7584"/>
    <w:rsid w:val="002C5104"/>
    <w:rsid w:val="002D3C22"/>
    <w:rsid w:val="002D500A"/>
    <w:rsid w:val="002E2181"/>
    <w:rsid w:val="002E3981"/>
    <w:rsid w:val="002E40B7"/>
    <w:rsid w:val="002E520F"/>
    <w:rsid w:val="002F1630"/>
    <w:rsid w:val="002F4A80"/>
    <w:rsid w:val="002F4C44"/>
    <w:rsid w:val="002F5291"/>
    <w:rsid w:val="002F5D92"/>
    <w:rsid w:val="00300B3E"/>
    <w:rsid w:val="00305781"/>
    <w:rsid w:val="00305803"/>
    <w:rsid w:val="00305BDD"/>
    <w:rsid w:val="003122A4"/>
    <w:rsid w:val="00313908"/>
    <w:rsid w:val="00313B15"/>
    <w:rsid w:val="003158FE"/>
    <w:rsid w:val="00317641"/>
    <w:rsid w:val="00320A8E"/>
    <w:rsid w:val="00320E03"/>
    <w:rsid w:val="00324576"/>
    <w:rsid w:val="00326470"/>
    <w:rsid w:val="00340E13"/>
    <w:rsid w:val="003451E6"/>
    <w:rsid w:val="003456C2"/>
    <w:rsid w:val="00346AF9"/>
    <w:rsid w:val="00347204"/>
    <w:rsid w:val="003510B2"/>
    <w:rsid w:val="0035299B"/>
    <w:rsid w:val="003550CD"/>
    <w:rsid w:val="003553C2"/>
    <w:rsid w:val="00377CAD"/>
    <w:rsid w:val="00386304"/>
    <w:rsid w:val="0039077C"/>
    <w:rsid w:val="00397124"/>
    <w:rsid w:val="00397CC3"/>
    <w:rsid w:val="003A1411"/>
    <w:rsid w:val="003A3612"/>
    <w:rsid w:val="003A411B"/>
    <w:rsid w:val="003A6041"/>
    <w:rsid w:val="003A6245"/>
    <w:rsid w:val="003B0C52"/>
    <w:rsid w:val="003B14A9"/>
    <w:rsid w:val="003B641C"/>
    <w:rsid w:val="003C2158"/>
    <w:rsid w:val="003C2BC8"/>
    <w:rsid w:val="003C3634"/>
    <w:rsid w:val="003C648D"/>
    <w:rsid w:val="003D461E"/>
    <w:rsid w:val="003E3AB7"/>
    <w:rsid w:val="003E5C6D"/>
    <w:rsid w:val="003F26EF"/>
    <w:rsid w:val="003F718F"/>
    <w:rsid w:val="00404CB2"/>
    <w:rsid w:val="0040715D"/>
    <w:rsid w:val="00411282"/>
    <w:rsid w:val="00414BF4"/>
    <w:rsid w:val="00427F2A"/>
    <w:rsid w:val="00430BF0"/>
    <w:rsid w:val="00431349"/>
    <w:rsid w:val="004401F1"/>
    <w:rsid w:val="004441A0"/>
    <w:rsid w:val="00444B35"/>
    <w:rsid w:val="00444D81"/>
    <w:rsid w:val="00446AAA"/>
    <w:rsid w:val="00446BC2"/>
    <w:rsid w:val="004471A2"/>
    <w:rsid w:val="00450469"/>
    <w:rsid w:val="00450B3E"/>
    <w:rsid w:val="00451E9D"/>
    <w:rsid w:val="00454269"/>
    <w:rsid w:val="00456716"/>
    <w:rsid w:val="00457BAA"/>
    <w:rsid w:val="00467686"/>
    <w:rsid w:val="0046773F"/>
    <w:rsid w:val="004712FA"/>
    <w:rsid w:val="00476515"/>
    <w:rsid w:val="00480608"/>
    <w:rsid w:val="004810CA"/>
    <w:rsid w:val="00484790"/>
    <w:rsid w:val="0048559E"/>
    <w:rsid w:val="00486F26"/>
    <w:rsid w:val="00492651"/>
    <w:rsid w:val="00493261"/>
    <w:rsid w:val="00494A9C"/>
    <w:rsid w:val="00494CF4"/>
    <w:rsid w:val="00497764"/>
    <w:rsid w:val="004A7B51"/>
    <w:rsid w:val="004B31E4"/>
    <w:rsid w:val="004C0270"/>
    <w:rsid w:val="004C5982"/>
    <w:rsid w:val="004C6A53"/>
    <w:rsid w:val="004D0A66"/>
    <w:rsid w:val="004D71B0"/>
    <w:rsid w:val="004D7A44"/>
    <w:rsid w:val="004E0D22"/>
    <w:rsid w:val="004E0E1C"/>
    <w:rsid w:val="004E30AD"/>
    <w:rsid w:val="004E60F8"/>
    <w:rsid w:val="00504871"/>
    <w:rsid w:val="00507548"/>
    <w:rsid w:val="005111FE"/>
    <w:rsid w:val="0051448C"/>
    <w:rsid w:val="005156DF"/>
    <w:rsid w:val="00522AD7"/>
    <w:rsid w:val="0053074D"/>
    <w:rsid w:val="005352AA"/>
    <w:rsid w:val="00535F52"/>
    <w:rsid w:val="005368A9"/>
    <w:rsid w:val="00536D69"/>
    <w:rsid w:val="005417CC"/>
    <w:rsid w:val="00541B53"/>
    <w:rsid w:val="00545979"/>
    <w:rsid w:val="005476C2"/>
    <w:rsid w:val="00547A39"/>
    <w:rsid w:val="00565911"/>
    <w:rsid w:val="005670C4"/>
    <w:rsid w:val="005704CA"/>
    <w:rsid w:val="0057217E"/>
    <w:rsid w:val="00574F85"/>
    <w:rsid w:val="00582731"/>
    <w:rsid w:val="005931AD"/>
    <w:rsid w:val="00594519"/>
    <w:rsid w:val="00596B3C"/>
    <w:rsid w:val="005A0443"/>
    <w:rsid w:val="005A693A"/>
    <w:rsid w:val="005B097E"/>
    <w:rsid w:val="005C3F7C"/>
    <w:rsid w:val="005C5334"/>
    <w:rsid w:val="005C5FF7"/>
    <w:rsid w:val="005C7B2E"/>
    <w:rsid w:val="005D073D"/>
    <w:rsid w:val="005D6507"/>
    <w:rsid w:val="005D775F"/>
    <w:rsid w:val="005E0B3B"/>
    <w:rsid w:val="005E10F5"/>
    <w:rsid w:val="005E4F55"/>
    <w:rsid w:val="00602C6D"/>
    <w:rsid w:val="00603B9E"/>
    <w:rsid w:val="006052A3"/>
    <w:rsid w:val="006130D3"/>
    <w:rsid w:val="006133DA"/>
    <w:rsid w:val="00622126"/>
    <w:rsid w:val="00627A87"/>
    <w:rsid w:val="00637FCF"/>
    <w:rsid w:val="006443D7"/>
    <w:rsid w:val="006443EA"/>
    <w:rsid w:val="00646449"/>
    <w:rsid w:val="006479FF"/>
    <w:rsid w:val="00651044"/>
    <w:rsid w:val="0065624B"/>
    <w:rsid w:val="00657318"/>
    <w:rsid w:val="00662CC5"/>
    <w:rsid w:val="0066311E"/>
    <w:rsid w:val="00663952"/>
    <w:rsid w:val="0067256B"/>
    <w:rsid w:val="00682A94"/>
    <w:rsid w:val="00684EE4"/>
    <w:rsid w:val="0069029E"/>
    <w:rsid w:val="006915B8"/>
    <w:rsid w:val="0069672D"/>
    <w:rsid w:val="006A07F3"/>
    <w:rsid w:val="006A56AC"/>
    <w:rsid w:val="006A7243"/>
    <w:rsid w:val="006B0B03"/>
    <w:rsid w:val="006C6BE9"/>
    <w:rsid w:val="006D1D65"/>
    <w:rsid w:val="006D2D51"/>
    <w:rsid w:val="006D4ACC"/>
    <w:rsid w:val="006E3FE7"/>
    <w:rsid w:val="006E4811"/>
    <w:rsid w:val="006E64ED"/>
    <w:rsid w:val="00700EEB"/>
    <w:rsid w:val="00701594"/>
    <w:rsid w:val="007205F6"/>
    <w:rsid w:val="00725CDE"/>
    <w:rsid w:val="00730239"/>
    <w:rsid w:val="0073218B"/>
    <w:rsid w:val="00733BFA"/>
    <w:rsid w:val="007352CE"/>
    <w:rsid w:val="00742E98"/>
    <w:rsid w:val="00742F99"/>
    <w:rsid w:val="00744F3B"/>
    <w:rsid w:val="00745FEA"/>
    <w:rsid w:val="00754EF6"/>
    <w:rsid w:val="00756B67"/>
    <w:rsid w:val="00760FE4"/>
    <w:rsid w:val="00761291"/>
    <w:rsid w:val="0076322B"/>
    <w:rsid w:val="00764A19"/>
    <w:rsid w:val="00780EEB"/>
    <w:rsid w:val="00790020"/>
    <w:rsid w:val="00790B6C"/>
    <w:rsid w:val="007969A1"/>
    <w:rsid w:val="007A167C"/>
    <w:rsid w:val="007A6CEC"/>
    <w:rsid w:val="007B07F1"/>
    <w:rsid w:val="007B12AD"/>
    <w:rsid w:val="007B69C4"/>
    <w:rsid w:val="007B7516"/>
    <w:rsid w:val="007C059C"/>
    <w:rsid w:val="007C3D49"/>
    <w:rsid w:val="007C40FA"/>
    <w:rsid w:val="007C7782"/>
    <w:rsid w:val="007D41B1"/>
    <w:rsid w:val="007D4CB9"/>
    <w:rsid w:val="007D52EE"/>
    <w:rsid w:val="007E3D58"/>
    <w:rsid w:val="007E4A0F"/>
    <w:rsid w:val="007F3465"/>
    <w:rsid w:val="007F4F21"/>
    <w:rsid w:val="008020C8"/>
    <w:rsid w:val="0080298D"/>
    <w:rsid w:val="0080668C"/>
    <w:rsid w:val="00811FFA"/>
    <w:rsid w:val="00817F8D"/>
    <w:rsid w:val="00820972"/>
    <w:rsid w:val="00827CF9"/>
    <w:rsid w:val="0083238D"/>
    <w:rsid w:val="00833706"/>
    <w:rsid w:val="00834BFC"/>
    <w:rsid w:val="0083719F"/>
    <w:rsid w:val="008377CA"/>
    <w:rsid w:val="00842C59"/>
    <w:rsid w:val="00842CE6"/>
    <w:rsid w:val="00843BD3"/>
    <w:rsid w:val="00855D5E"/>
    <w:rsid w:val="00861BF2"/>
    <w:rsid w:val="00867169"/>
    <w:rsid w:val="00867459"/>
    <w:rsid w:val="00867DC1"/>
    <w:rsid w:val="008730AB"/>
    <w:rsid w:val="0087652E"/>
    <w:rsid w:val="00877910"/>
    <w:rsid w:val="00883D96"/>
    <w:rsid w:val="00884C22"/>
    <w:rsid w:val="0088598B"/>
    <w:rsid w:val="00886AAC"/>
    <w:rsid w:val="008A1916"/>
    <w:rsid w:val="008A68A5"/>
    <w:rsid w:val="008B08F1"/>
    <w:rsid w:val="008B38BC"/>
    <w:rsid w:val="008B47A7"/>
    <w:rsid w:val="008C6533"/>
    <w:rsid w:val="008D5990"/>
    <w:rsid w:val="009006F7"/>
    <w:rsid w:val="00901CD7"/>
    <w:rsid w:val="00902554"/>
    <w:rsid w:val="00907C38"/>
    <w:rsid w:val="00920D43"/>
    <w:rsid w:val="00922469"/>
    <w:rsid w:val="009229A0"/>
    <w:rsid w:val="00925CC3"/>
    <w:rsid w:val="009271D1"/>
    <w:rsid w:val="00935537"/>
    <w:rsid w:val="009367D1"/>
    <w:rsid w:val="00941FEE"/>
    <w:rsid w:val="00942ED0"/>
    <w:rsid w:val="009561D7"/>
    <w:rsid w:val="009613C9"/>
    <w:rsid w:val="00966368"/>
    <w:rsid w:val="00977A27"/>
    <w:rsid w:val="00981DEF"/>
    <w:rsid w:val="00982EFE"/>
    <w:rsid w:val="00984A9E"/>
    <w:rsid w:val="00985095"/>
    <w:rsid w:val="009862A5"/>
    <w:rsid w:val="009A7151"/>
    <w:rsid w:val="009B06CA"/>
    <w:rsid w:val="009C1A5C"/>
    <w:rsid w:val="009C5FE5"/>
    <w:rsid w:val="009C75B1"/>
    <w:rsid w:val="009D7F91"/>
    <w:rsid w:val="009E3A88"/>
    <w:rsid w:val="009E5593"/>
    <w:rsid w:val="009F7B77"/>
    <w:rsid w:val="00A10EB0"/>
    <w:rsid w:val="00A23CC1"/>
    <w:rsid w:val="00A30A49"/>
    <w:rsid w:val="00A34418"/>
    <w:rsid w:val="00A34D8A"/>
    <w:rsid w:val="00A374B9"/>
    <w:rsid w:val="00A4351F"/>
    <w:rsid w:val="00A45411"/>
    <w:rsid w:val="00A502E6"/>
    <w:rsid w:val="00A509C2"/>
    <w:rsid w:val="00A50E1C"/>
    <w:rsid w:val="00A51682"/>
    <w:rsid w:val="00A54A7D"/>
    <w:rsid w:val="00A55BDB"/>
    <w:rsid w:val="00A619A4"/>
    <w:rsid w:val="00A65D54"/>
    <w:rsid w:val="00A72D91"/>
    <w:rsid w:val="00A81E36"/>
    <w:rsid w:val="00A85241"/>
    <w:rsid w:val="00A86EA3"/>
    <w:rsid w:val="00AA4EEB"/>
    <w:rsid w:val="00AA58E6"/>
    <w:rsid w:val="00AB1CB6"/>
    <w:rsid w:val="00AB2C07"/>
    <w:rsid w:val="00AC1F23"/>
    <w:rsid w:val="00AC4381"/>
    <w:rsid w:val="00AC7ABF"/>
    <w:rsid w:val="00AD1BFD"/>
    <w:rsid w:val="00AD2413"/>
    <w:rsid w:val="00AD3736"/>
    <w:rsid w:val="00AD7F52"/>
    <w:rsid w:val="00AE0EF2"/>
    <w:rsid w:val="00AE34F0"/>
    <w:rsid w:val="00AE470A"/>
    <w:rsid w:val="00AE475A"/>
    <w:rsid w:val="00AE793C"/>
    <w:rsid w:val="00AF288A"/>
    <w:rsid w:val="00AF5FB4"/>
    <w:rsid w:val="00AF69AD"/>
    <w:rsid w:val="00B037DA"/>
    <w:rsid w:val="00B2053A"/>
    <w:rsid w:val="00B31D5F"/>
    <w:rsid w:val="00B366D8"/>
    <w:rsid w:val="00B36CF4"/>
    <w:rsid w:val="00B37B01"/>
    <w:rsid w:val="00B40FC0"/>
    <w:rsid w:val="00B4255C"/>
    <w:rsid w:val="00B44510"/>
    <w:rsid w:val="00B45D95"/>
    <w:rsid w:val="00B46ADB"/>
    <w:rsid w:val="00B46E4E"/>
    <w:rsid w:val="00B51479"/>
    <w:rsid w:val="00B61724"/>
    <w:rsid w:val="00B63E1A"/>
    <w:rsid w:val="00B66D7F"/>
    <w:rsid w:val="00B71042"/>
    <w:rsid w:val="00B71B4B"/>
    <w:rsid w:val="00B727C2"/>
    <w:rsid w:val="00B73C70"/>
    <w:rsid w:val="00B77C30"/>
    <w:rsid w:val="00B81FA6"/>
    <w:rsid w:val="00B87048"/>
    <w:rsid w:val="00B909C1"/>
    <w:rsid w:val="00B91E50"/>
    <w:rsid w:val="00B9377A"/>
    <w:rsid w:val="00BA094D"/>
    <w:rsid w:val="00BA0CC1"/>
    <w:rsid w:val="00BA2522"/>
    <w:rsid w:val="00BA7D7C"/>
    <w:rsid w:val="00BC0DC8"/>
    <w:rsid w:val="00BC378A"/>
    <w:rsid w:val="00BD2037"/>
    <w:rsid w:val="00BD73A3"/>
    <w:rsid w:val="00BD7565"/>
    <w:rsid w:val="00BE5922"/>
    <w:rsid w:val="00BE635A"/>
    <w:rsid w:val="00BF760C"/>
    <w:rsid w:val="00C0315D"/>
    <w:rsid w:val="00C03C86"/>
    <w:rsid w:val="00C109E8"/>
    <w:rsid w:val="00C12619"/>
    <w:rsid w:val="00C143C7"/>
    <w:rsid w:val="00C1670B"/>
    <w:rsid w:val="00C1716A"/>
    <w:rsid w:val="00C21E6C"/>
    <w:rsid w:val="00C24AE9"/>
    <w:rsid w:val="00C25302"/>
    <w:rsid w:val="00C303F8"/>
    <w:rsid w:val="00C30D33"/>
    <w:rsid w:val="00C34DB1"/>
    <w:rsid w:val="00C3511D"/>
    <w:rsid w:val="00C45187"/>
    <w:rsid w:val="00C45AC3"/>
    <w:rsid w:val="00C5191F"/>
    <w:rsid w:val="00C62533"/>
    <w:rsid w:val="00C628F6"/>
    <w:rsid w:val="00C63ADC"/>
    <w:rsid w:val="00C67A1D"/>
    <w:rsid w:val="00C827FB"/>
    <w:rsid w:val="00C82809"/>
    <w:rsid w:val="00C833F1"/>
    <w:rsid w:val="00C85E0F"/>
    <w:rsid w:val="00C95494"/>
    <w:rsid w:val="00CA18AF"/>
    <w:rsid w:val="00CA258A"/>
    <w:rsid w:val="00CA2C1D"/>
    <w:rsid w:val="00CA55DD"/>
    <w:rsid w:val="00CA6BA1"/>
    <w:rsid w:val="00CB0C6E"/>
    <w:rsid w:val="00CB3B7E"/>
    <w:rsid w:val="00CC6385"/>
    <w:rsid w:val="00CD4854"/>
    <w:rsid w:val="00CD5E00"/>
    <w:rsid w:val="00CD6E40"/>
    <w:rsid w:val="00CD71B0"/>
    <w:rsid w:val="00CE1989"/>
    <w:rsid w:val="00CE4BC2"/>
    <w:rsid w:val="00CF0B2D"/>
    <w:rsid w:val="00CF36E8"/>
    <w:rsid w:val="00D006DB"/>
    <w:rsid w:val="00D1411F"/>
    <w:rsid w:val="00D14BB6"/>
    <w:rsid w:val="00D20302"/>
    <w:rsid w:val="00D20E0B"/>
    <w:rsid w:val="00D21BB2"/>
    <w:rsid w:val="00D23554"/>
    <w:rsid w:val="00D274A9"/>
    <w:rsid w:val="00D34BC2"/>
    <w:rsid w:val="00D4464C"/>
    <w:rsid w:val="00D46F15"/>
    <w:rsid w:val="00D52605"/>
    <w:rsid w:val="00D55E21"/>
    <w:rsid w:val="00D57F9B"/>
    <w:rsid w:val="00D66704"/>
    <w:rsid w:val="00D7061C"/>
    <w:rsid w:val="00D711EA"/>
    <w:rsid w:val="00D74F0F"/>
    <w:rsid w:val="00D77BFB"/>
    <w:rsid w:val="00D8196A"/>
    <w:rsid w:val="00D849C5"/>
    <w:rsid w:val="00D9564F"/>
    <w:rsid w:val="00DB1A7E"/>
    <w:rsid w:val="00DB2FD2"/>
    <w:rsid w:val="00DB33E4"/>
    <w:rsid w:val="00DD39DE"/>
    <w:rsid w:val="00DD4F79"/>
    <w:rsid w:val="00DD59ED"/>
    <w:rsid w:val="00DE336F"/>
    <w:rsid w:val="00DE53E7"/>
    <w:rsid w:val="00DF4922"/>
    <w:rsid w:val="00DF738E"/>
    <w:rsid w:val="00E019E9"/>
    <w:rsid w:val="00E046D8"/>
    <w:rsid w:val="00E10BD6"/>
    <w:rsid w:val="00E16241"/>
    <w:rsid w:val="00E22351"/>
    <w:rsid w:val="00E23799"/>
    <w:rsid w:val="00E23B5D"/>
    <w:rsid w:val="00E246BB"/>
    <w:rsid w:val="00E3494D"/>
    <w:rsid w:val="00E36A26"/>
    <w:rsid w:val="00E41368"/>
    <w:rsid w:val="00E42AC2"/>
    <w:rsid w:val="00E43778"/>
    <w:rsid w:val="00E441E3"/>
    <w:rsid w:val="00E454CE"/>
    <w:rsid w:val="00E5111A"/>
    <w:rsid w:val="00E517D6"/>
    <w:rsid w:val="00E51F03"/>
    <w:rsid w:val="00E6133D"/>
    <w:rsid w:val="00E6309B"/>
    <w:rsid w:val="00E64CDC"/>
    <w:rsid w:val="00E73E1E"/>
    <w:rsid w:val="00E77573"/>
    <w:rsid w:val="00E821D3"/>
    <w:rsid w:val="00E85D40"/>
    <w:rsid w:val="00E86879"/>
    <w:rsid w:val="00E957B5"/>
    <w:rsid w:val="00E9763D"/>
    <w:rsid w:val="00EA091E"/>
    <w:rsid w:val="00EA78E8"/>
    <w:rsid w:val="00EB18DA"/>
    <w:rsid w:val="00EB3275"/>
    <w:rsid w:val="00EB3696"/>
    <w:rsid w:val="00EB517D"/>
    <w:rsid w:val="00EC2290"/>
    <w:rsid w:val="00EC5AA8"/>
    <w:rsid w:val="00EC5BF6"/>
    <w:rsid w:val="00EC5D54"/>
    <w:rsid w:val="00EE2316"/>
    <w:rsid w:val="00EE2E52"/>
    <w:rsid w:val="00EE388E"/>
    <w:rsid w:val="00EE5218"/>
    <w:rsid w:val="00EE74DA"/>
    <w:rsid w:val="00EE77AB"/>
    <w:rsid w:val="00EF2C57"/>
    <w:rsid w:val="00EF5BA8"/>
    <w:rsid w:val="00F00076"/>
    <w:rsid w:val="00F00C77"/>
    <w:rsid w:val="00F03658"/>
    <w:rsid w:val="00F10E73"/>
    <w:rsid w:val="00F11DD7"/>
    <w:rsid w:val="00F14105"/>
    <w:rsid w:val="00F1594D"/>
    <w:rsid w:val="00F262B5"/>
    <w:rsid w:val="00F30036"/>
    <w:rsid w:val="00F335B2"/>
    <w:rsid w:val="00F33A13"/>
    <w:rsid w:val="00F40DCC"/>
    <w:rsid w:val="00F40F16"/>
    <w:rsid w:val="00F4231A"/>
    <w:rsid w:val="00F431C3"/>
    <w:rsid w:val="00F458C9"/>
    <w:rsid w:val="00F4595E"/>
    <w:rsid w:val="00F46F3E"/>
    <w:rsid w:val="00F67C0C"/>
    <w:rsid w:val="00F739F4"/>
    <w:rsid w:val="00F77775"/>
    <w:rsid w:val="00F813F3"/>
    <w:rsid w:val="00F82587"/>
    <w:rsid w:val="00F86B64"/>
    <w:rsid w:val="00F86F33"/>
    <w:rsid w:val="00F90881"/>
    <w:rsid w:val="00F9322E"/>
    <w:rsid w:val="00F93B65"/>
    <w:rsid w:val="00F94F89"/>
    <w:rsid w:val="00FA458B"/>
    <w:rsid w:val="00FA77D3"/>
    <w:rsid w:val="00FB347E"/>
    <w:rsid w:val="00FB75E4"/>
    <w:rsid w:val="00FC16C9"/>
    <w:rsid w:val="00FD1D70"/>
    <w:rsid w:val="00FD403A"/>
    <w:rsid w:val="00FD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2D386"/>
  <w15:docId w15:val="{412A35F6-5F86-4947-9E71-850705B5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BD4"/>
    <w:rPr>
      <w:sz w:val="24"/>
      <w:szCs w:val="24"/>
    </w:rPr>
  </w:style>
  <w:style w:type="paragraph" w:styleId="Heading1">
    <w:name w:val="heading 1"/>
    <w:basedOn w:val="Normal"/>
    <w:next w:val="Normal"/>
    <w:qFormat/>
    <w:rsid w:val="00C628F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A6BA1"/>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qFormat/>
    <w:rsid w:val="00CA6BA1"/>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D20302"/>
    <w:pPr>
      <w:keepNext/>
      <w:numPr>
        <w:ilvl w:val="3"/>
        <w:numId w:val="2"/>
      </w:numPr>
      <w:spacing w:before="240" w:after="60"/>
      <w:outlineLvl w:val="3"/>
    </w:pPr>
    <w:rPr>
      <w:b/>
      <w:bCs/>
      <w:sz w:val="28"/>
      <w:szCs w:val="28"/>
    </w:rPr>
  </w:style>
  <w:style w:type="paragraph" w:styleId="Heading5">
    <w:name w:val="heading 5"/>
    <w:basedOn w:val="Normal"/>
    <w:next w:val="Normal"/>
    <w:qFormat/>
    <w:rsid w:val="00D20302"/>
    <w:pPr>
      <w:numPr>
        <w:ilvl w:val="4"/>
        <w:numId w:val="2"/>
      </w:numPr>
      <w:spacing w:before="240" w:after="60"/>
      <w:outlineLvl w:val="4"/>
    </w:pPr>
    <w:rPr>
      <w:b/>
      <w:bCs/>
      <w:i/>
      <w:iCs/>
      <w:sz w:val="26"/>
      <w:szCs w:val="26"/>
    </w:rPr>
  </w:style>
  <w:style w:type="paragraph" w:styleId="Heading6">
    <w:name w:val="heading 6"/>
    <w:basedOn w:val="Normal"/>
    <w:next w:val="Normal"/>
    <w:qFormat/>
    <w:rsid w:val="00D20302"/>
    <w:pPr>
      <w:numPr>
        <w:ilvl w:val="5"/>
        <w:numId w:val="2"/>
      </w:numPr>
      <w:spacing w:before="240" w:after="60"/>
      <w:outlineLvl w:val="5"/>
    </w:pPr>
    <w:rPr>
      <w:b/>
      <w:bCs/>
      <w:sz w:val="22"/>
      <w:szCs w:val="22"/>
    </w:rPr>
  </w:style>
  <w:style w:type="paragraph" w:styleId="Heading7">
    <w:name w:val="heading 7"/>
    <w:basedOn w:val="Normal"/>
    <w:next w:val="Normal"/>
    <w:qFormat/>
    <w:rsid w:val="00D20302"/>
    <w:pPr>
      <w:numPr>
        <w:ilvl w:val="6"/>
        <w:numId w:val="2"/>
      </w:numPr>
      <w:spacing w:before="240" w:after="60"/>
      <w:outlineLvl w:val="6"/>
    </w:pPr>
  </w:style>
  <w:style w:type="paragraph" w:styleId="Heading8">
    <w:name w:val="heading 8"/>
    <w:basedOn w:val="Normal"/>
    <w:next w:val="Normal"/>
    <w:qFormat/>
    <w:rsid w:val="00D20302"/>
    <w:pPr>
      <w:numPr>
        <w:ilvl w:val="7"/>
        <w:numId w:val="2"/>
      </w:numPr>
      <w:spacing w:before="240" w:after="60"/>
      <w:outlineLvl w:val="7"/>
    </w:pPr>
    <w:rPr>
      <w:i/>
      <w:iCs/>
    </w:rPr>
  </w:style>
  <w:style w:type="paragraph" w:styleId="Heading9">
    <w:name w:val="heading 9"/>
    <w:basedOn w:val="Normal"/>
    <w:next w:val="Normal"/>
    <w:qFormat/>
    <w:rsid w:val="00D2030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3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33BFA"/>
    <w:pPr>
      <w:tabs>
        <w:tab w:val="center" w:pos="4320"/>
        <w:tab w:val="right" w:pos="8640"/>
      </w:tabs>
    </w:pPr>
  </w:style>
  <w:style w:type="paragraph" w:styleId="Footer">
    <w:name w:val="footer"/>
    <w:basedOn w:val="Normal"/>
    <w:link w:val="FooterChar"/>
    <w:uiPriority w:val="99"/>
    <w:rsid w:val="00733BFA"/>
    <w:pPr>
      <w:tabs>
        <w:tab w:val="center" w:pos="4320"/>
        <w:tab w:val="right" w:pos="8640"/>
      </w:tabs>
    </w:pPr>
  </w:style>
  <w:style w:type="character" w:styleId="Hyperlink">
    <w:name w:val="Hyperlink"/>
    <w:basedOn w:val="DefaultParagraphFont"/>
    <w:uiPriority w:val="99"/>
    <w:rsid w:val="00733BFA"/>
    <w:rPr>
      <w:color w:val="3262AA"/>
      <w:u w:val="single"/>
    </w:rPr>
  </w:style>
  <w:style w:type="character" w:styleId="PageNumber">
    <w:name w:val="page number"/>
    <w:basedOn w:val="DefaultParagraphFont"/>
    <w:rsid w:val="00733BFA"/>
  </w:style>
  <w:style w:type="numbering" w:styleId="111111">
    <w:name w:val="Outline List 2"/>
    <w:basedOn w:val="NoList"/>
    <w:rsid w:val="00984A9E"/>
    <w:pPr>
      <w:numPr>
        <w:numId w:val="1"/>
      </w:numPr>
    </w:pPr>
  </w:style>
  <w:style w:type="numbering" w:customStyle="1" w:styleId="Style1">
    <w:name w:val="Style1"/>
    <w:rsid w:val="002644E1"/>
    <w:pPr>
      <w:numPr>
        <w:numId w:val="3"/>
      </w:numPr>
    </w:pPr>
  </w:style>
  <w:style w:type="paragraph" w:styleId="TOC1">
    <w:name w:val="toc 1"/>
    <w:basedOn w:val="Normal"/>
    <w:next w:val="Normal"/>
    <w:autoRedefine/>
    <w:uiPriority w:val="39"/>
    <w:rsid w:val="00CA2C1D"/>
    <w:pPr>
      <w:tabs>
        <w:tab w:val="left" w:pos="480"/>
        <w:tab w:val="right" w:leader="dot" w:pos="10243"/>
      </w:tabs>
    </w:pPr>
    <w:rPr>
      <w:rFonts w:ascii="Arial" w:hAnsi="Arial" w:cs="Arial"/>
    </w:rPr>
  </w:style>
  <w:style w:type="numbering" w:customStyle="1" w:styleId="Style2">
    <w:name w:val="Style2"/>
    <w:rsid w:val="002644E1"/>
    <w:pPr>
      <w:numPr>
        <w:numId w:val="4"/>
      </w:numPr>
    </w:pPr>
  </w:style>
  <w:style w:type="paragraph" w:styleId="TOC2">
    <w:name w:val="toc 2"/>
    <w:basedOn w:val="Normal"/>
    <w:next w:val="Normal"/>
    <w:autoRedefine/>
    <w:uiPriority w:val="39"/>
    <w:rsid w:val="002644E1"/>
    <w:pPr>
      <w:tabs>
        <w:tab w:val="left" w:pos="900"/>
        <w:tab w:val="right" w:leader="dot" w:pos="10416"/>
      </w:tabs>
      <w:ind w:left="240"/>
    </w:pPr>
  </w:style>
  <w:style w:type="paragraph" w:styleId="TOC3">
    <w:name w:val="toc 3"/>
    <w:basedOn w:val="Normal"/>
    <w:next w:val="Normal"/>
    <w:autoRedefine/>
    <w:semiHidden/>
    <w:rsid w:val="002644E1"/>
    <w:pPr>
      <w:ind w:left="480"/>
    </w:pPr>
  </w:style>
  <w:style w:type="paragraph" w:styleId="DocumentMap">
    <w:name w:val="Document Map"/>
    <w:basedOn w:val="Normal"/>
    <w:semiHidden/>
    <w:rsid w:val="00C24AE9"/>
    <w:pPr>
      <w:shd w:val="clear" w:color="auto" w:fill="000080"/>
    </w:pPr>
    <w:rPr>
      <w:rFonts w:ascii="Tahoma" w:hAnsi="Tahoma" w:cs="Tahoma"/>
      <w:sz w:val="20"/>
      <w:szCs w:val="20"/>
    </w:rPr>
  </w:style>
  <w:style w:type="paragraph" w:styleId="BalloonText">
    <w:name w:val="Balloon Text"/>
    <w:basedOn w:val="Normal"/>
    <w:semiHidden/>
    <w:rsid w:val="00602C6D"/>
    <w:rPr>
      <w:rFonts w:ascii="Tahoma" w:hAnsi="Tahoma" w:cs="Tahoma"/>
      <w:sz w:val="16"/>
      <w:szCs w:val="16"/>
    </w:rPr>
  </w:style>
  <w:style w:type="paragraph" w:styleId="BodyText">
    <w:name w:val="Body Text"/>
    <w:basedOn w:val="Normal"/>
    <w:rsid w:val="00467686"/>
    <w:rPr>
      <w:b/>
      <w:bCs/>
      <w:color w:val="000080"/>
      <w:sz w:val="52"/>
      <w:szCs w:val="52"/>
    </w:rPr>
  </w:style>
  <w:style w:type="paragraph" w:styleId="ListParagraph">
    <w:name w:val="List Paragraph"/>
    <w:basedOn w:val="Normal"/>
    <w:uiPriority w:val="34"/>
    <w:qFormat/>
    <w:rsid w:val="001C1449"/>
    <w:pPr>
      <w:ind w:left="720"/>
      <w:contextualSpacing/>
    </w:pPr>
  </w:style>
  <w:style w:type="character" w:customStyle="1" w:styleId="HeaderChar">
    <w:name w:val="Header Char"/>
    <w:basedOn w:val="DefaultParagraphFont"/>
    <w:link w:val="Header"/>
    <w:uiPriority w:val="99"/>
    <w:rsid w:val="001C4431"/>
    <w:rPr>
      <w:sz w:val="24"/>
      <w:szCs w:val="24"/>
    </w:rPr>
  </w:style>
  <w:style w:type="paragraph" w:styleId="NormalWeb">
    <w:name w:val="Normal (Web)"/>
    <w:basedOn w:val="Normal"/>
    <w:uiPriority w:val="99"/>
    <w:semiHidden/>
    <w:unhideWhenUsed/>
    <w:rsid w:val="004471A2"/>
    <w:pPr>
      <w:spacing w:before="100" w:beforeAutospacing="1" w:after="100" w:afterAutospacing="1"/>
    </w:pPr>
    <w:rPr>
      <w:rFonts w:eastAsiaTheme="minorEastAsia"/>
    </w:rPr>
  </w:style>
  <w:style w:type="character" w:customStyle="1" w:styleId="Heading2Char">
    <w:name w:val="Heading 2 Char"/>
    <w:basedOn w:val="DefaultParagraphFont"/>
    <w:link w:val="Heading2"/>
    <w:rsid w:val="000364A9"/>
    <w:rPr>
      <w:rFonts w:ascii="Arial" w:hAnsi="Arial" w:cs="Arial"/>
      <w:b/>
      <w:bCs/>
      <w:i/>
      <w:iCs/>
      <w:sz w:val="28"/>
      <w:szCs w:val="28"/>
    </w:rPr>
  </w:style>
  <w:style w:type="character" w:customStyle="1" w:styleId="FooterChar">
    <w:name w:val="Footer Char"/>
    <w:basedOn w:val="DefaultParagraphFont"/>
    <w:link w:val="Footer"/>
    <w:uiPriority w:val="99"/>
    <w:rsid w:val="00305BDD"/>
    <w:rPr>
      <w:sz w:val="24"/>
      <w:szCs w:val="24"/>
    </w:rPr>
  </w:style>
  <w:style w:type="paragraph" w:customStyle="1" w:styleId="Default">
    <w:name w:val="Default"/>
    <w:rsid w:val="007E3D58"/>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semiHidden/>
    <w:unhideWhenUsed/>
    <w:rsid w:val="005C7B2E"/>
    <w:rPr>
      <w:color w:val="800080" w:themeColor="followedHyperlink"/>
      <w:u w:val="single"/>
    </w:rPr>
  </w:style>
  <w:style w:type="paragraph" w:customStyle="1" w:styleId="TableParagraph">
    <w:name w:val="Table Paragraph"/>
    <w:basedOn w:val="Normal"/>
    <w:uiPriority w:val="1"/>
    <w:qFormat/>
    <w:rsid w:val="00884C22"/>
    <w:pPr>
      <w:widowControl w:val="0"/>
      <w:autoSpaceDE w:val="0"/>
      <w:autoSpaceDN w:val="0"/>
    </w:pPr>
    <w:rPr>
      <w:rFonts w:ascii="Arial" w:eastAsia="Arial" w:hAnsi="Arial" w:cs="Arial"/>
      <w:sz w:val="22"/>
      <w:szCs w:val="22"/>
    </w:rPr>
  </w:style>
  <w:style w:type="paragraph" w:styleId="Title">
    <w:name w:val="Title"/>
    <w:basedOn w:val="Normal"/>
    <w:link w:val="TitleChar"/>
    <w:uiPriority w:val="1"/>
    <w:qFormat/>
    <w:rsid w:val="00286E89"/>
    <w:pPr>
      <w:widowControl w:val="0"/>
      <w:autoSpaceDE w:val="0"/>
      <w:autoSpaceDN w:val="0"/>
      <w:spacing w:before="214"/>
      <w:ind w:left="7516" w:right="256" w:hanging="1174"/>
    </w:pPr>
    <w:rPr>
      <w:rFonts w:ascii="Arial" w:eastAsia="Arial" w:hAnsi="Arial" w:cs="Arial"/>
      <w:sz w:val="44"/>
      <w:szCs w:val="44"/>
    </w:rPr>
  </w:style>
  <w:style w:type="character" w:customStyle="1" w:styleId="TitleChar">
    <w:name w:val="Title Char"/>
    <w:basedOn w:val="DefaultParagraphFont"/>
    <w:link w:val="Title"/>
    <w:uiPriority w:val="1"/>
    <w:rsid w:val="00286E89"/>
    <w:rPr>
      <w:rFonts w:ascii="Arial" w:eastAsia="Arial" w:hAnsi="Arial" w:cs="Arial"/>
      <w:sz w:val="44"/>
      <w:szCs w:val="44"/>
    </w:rPr>
  </w:style>
  <w:style w:type="paragraph" w:styleId="Revision">
    <w:name w:val="Revision"/>
    <w:hidden/>
    <w:uiPriority w:val="99"/>
    <w:semiHidden/>
    <w:rsid w:val="005670C4"/>
    <w:rPr>
      <w:sz w:val="24"/>
      <w:szCs w:val="24"/>
    </w:rPr>
  </w:style>
  <w:style w:type="character" w:styleId="UnresolvedMention">
    <w:name w:val="Unresolved Mention"/>
    <w:basedOn w:val="DefaultParagraphFont"/>
    <w:uiPriority w:val="99"/>
    <w:semiHidden/>
    <w:unhideWhenUsed/>
    <w:rsid w:val="00877910"/>
    <w:rPr>
      <w:color w:val="605E5C"/>
      <w:shd w:val="clear" w:color="auto" w:fill="E1DFDD"/>
    </w:rPr>
  </w:style>
  <w:style w:type="paragraph" w:styleId="TOCHeading">
    <w:name w:val="TOC Heading"/>
    <w:basedOn w:val="Heading1"/>
    <w:next w:val="Normal"/>
    <w:uiPriority w:val="39"/>
    <w:unhideWhenUsed/>
    <w:qFormat/>
    <w:rsid w:val="00651044"/>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4412">
      <w:bodyDiv w:val="1"/>
      <w:marLeft w:val="0"/>
      <w:marRight w:val="0"/>
      <w:marTop w:val="0"/>
      <w:marBottom w:val="0"/>
      <w:divBdr>
        <w:top w:val="none" w:sz="0" w:space="0" w:color="auto"/>
        <w:left w:val="none" w:sz="0" w:space="0" w:color="auto"/>
        <w:bottom w:val="none" w:sz="0" w:space="0" w:color="auto"/>
        <w:right w:val="none" w:sz="0" w:space="0" w:color="auto"/>
      </w:divBdr>
    </w:div>
    <w:div w:id="381293408">
      <w:bodyDiv w:val="1"/>
      <w:marLeft w:val="0"/>
      <w:marRight w:val="0"/>
      <w:marTop w:val="0"/>
      <w:marBottom w:val="0"/>
      <w:divBdr>
        <w:top w:val="none" w:sz="0" w:space="0" w:color="auto"/>
        <w:left w:val="none" w:sz="0" w:space="0" w:color="auto"/>
        <w:bottom w:val="none" w:sz="0" w:space="0" w:color="auto"/>
        <w:right w:val="none" w:sz="0" w:space="0" w:color="auto"/>
      </w:divBdr>
    </w:div>
    <w:div w:id="1711148292">
      <w:bodyDiv w:val="1"/>
      <w:marLeft w:val="0"/>
      <w:marRight w:val="0"/>
      <w:marTop w:val="0"/>
      <w:marBottom w:val="0"/>
      <w:divBdr>
        <w:top w:val="none" w:sz="0" w:space="0" w:color="auto"/>
        <w:left w:val="none" w:sz="0" w:space="0" w:color="auto"/>
        <w:bottom w:val="none" w:sz="0" w:space="0" w:color="auto"/>
        <w:right w:val="none" w:sz="0" w:space="0" w:color="auto"/>
      </w:divBdr>
    </w:div>
    <w:div w:id="206251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www.hutchinsonai.com/company/forms.cfm" TargetMode="External"/><Relationship Id="rId39" Type="http://schemas.openxmlformats.org/officeDocument/2006/relationships/hyperlink" Target="http://www.dcaa.mil/Home/DFARS" TargetMode="External"/><Relationship Id="rId21" Type="http://schemas.openxmlformats.org/officeDocument/2006/relationships/image" Target="media/image14.jpeg"/><Relationship Id="rId34" Type="http://schemas.openxmlformats.org/officeDocument/2006/relationships/hyperlink" Target="http://www.eauditnet.com/" TargetMode="External"/><Relationship Id="rId42" Type="http://schemas.openxmlformats.org/officeDocument/2006/relationships/hyperlink" Target="file:///C:\Users\cparker\AppData\Local\Temp\notes8C085F\www.SAE.org" TargetMode="External"/><Relationship Id="rId47" Type="http://schemas.openxmlformats.org/officeDocument/2006/relationships/hyperlink" Target="file:///C:\Users\cparker\AppData\Local\Temp\notes8C085F\www.treasury.gov\resource-center\sanctions\Documents\13224.pdf" TargetMode="External"/><Relationship Id="rId50" Type="http://schemas.openxmlformats.org/officeDocument/2006/relationships/hyperlink" Target="http://www.conflictfreesourcing.org" TargetMode="External"/><Relationship Id="rId55" Type="http://schemas.openxmlformats.org/officeDocument/2006/relationships/hyperlink" Target="file:///C:\Users\cparker\AppData\Local\Temp\notes8C085F\www.iso.ch" TargetMode="External"/><Relationship Id="rId63" Type="http://schemas.openxmlformats.org/officeDocument/2006/relationships/hyperlink" Target="http://www.sae.org" TargetMode="External"/><Relationship Id="rId68" Type="http://schemas.openxmlformats.org/officeDocument/2006/relationships/hyperlink" Target="http://www.aiag.org"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aiag.org" TargetMode="Externa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www.sae.org/iaqg/" TargetMode="External"/><Relationship Id="rId11" Type="http://schemas.openxmlformats.org/officeDocument/2006/relationships/image" Target="media/image4.jpeg"/><Relationship Id="rId24" Type="http://schemas.openxmlformats.org/officeDocument/2006/relationships/hyperlink" Target="%20https://hutchinsonai.com/download-forms/" TargetMode="External"/><Relationship Id="rId32" Type="http://schemas.openxmlformats.org/officeDocument/2006/relationships/hyperlink" Target="mailto:HOP-CERTS@hutchinsoninc.com" TargetMode="External"/><Relationship Id="rId37" Type="http://schemas.openxmlformats.org/officeDocument/2006/relationships/hyperlink" Target="http://www.aiag.org/" TargetMode="External"/><Relationship Id="rId40" Type="http://schemas.openxmlformats.org/officeDocument/2006/relationships/hyperlink" Target="http://www.aiag.org/" TargetMode="External"/><Relationship Id="rId45" Type="http://schemas.openxmlformats.org/officeDocument/2006/relationships/hyperlink" Target="file:///C:\Users\cparker\AppData\Local\Temp\notes8C085F\www.hutchinsonai.com\company\forms.cfm" TargetMode="External"/><Relationship Id="rId53" Type="http://schemas.openxmlformats.org/officeDocument/2006/relationships/hyperlink" Target="file:///C:\Users\cparker\AppData\Local\Temp\notes8C085F\www.hutchinsonai.com\company\forms.cfm" TargetMode="External"/><Relationship Id="rId58" Type="http://schemas.openxmlformats.org/officeDocument/2006/relationships/hyperlink" Target="file:///C:\Users\cparker\AppData\Local\Temp\notes8C085F\www.ansi.org" TargetMode="External"/><Relationship Id="rId66" Type="http://schemas.openxmlformats.org/officeDocument/2006/relationships/hyperlink" Target="http://www.sae.org"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file:///C:\Users\cparker\AppData\Local\Temp\notes8C085F\www.iso.ch"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HOP-CERTS@hutchinsoninc.com" TargetMode="External"/><Relationship Id="rId44" Type="http://schemas.openxmlformats.org/officeDocument/2006/relationships/hyperlink" Target="file:///C:\Users\cparker\AppData\Local\Temp\notes8C085F\www.aiag.org" TargetMode="External"/><Relationship Id="rId52" Type="http://schemas.openxmlformats.org/officeDocument/2006/relationships/hyperlink" Target="mailto:hotline@dodig.osd.mil" TargetMode="External"/><Relationship Id="rId60" Type="http://schemas.openxmlformats.org/officeDocument/2006/relationships/hyperlink" Target="file:///C:\Users\cparker\AppData\Local\Temp\notes8C085F\www.ansi.org" TargetMode="External"/><Relationship Id="rId65" Type="http://schemas.openxmlformats.org/officeDocument/2006/relationships/hyperlink" Target="http://www.sae.org" TargetMode="External"/><Relationship Id="rId73" Type="http://schemas.openxmlformats.org/officeDocument/2006/relationships/hyperlink" Target="http://www.hutchinsonai.com/company/forms.cf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anab.org" TargetMode="External"/><Relationship Id="rId30" Type="http://schemas.openxmlformats.org/officeDocument/2006/relationships/hyperlink" Target="http://www.iaob.org" TargetMode="External"/><Relationship Id="rId35" Type="http://schemas.openxmlformats.org/officeDocument/2006/relationships/hyperlink" Target="http://www.sae.org/" TargetMode="External"/><Relationship Id="rId43" Type="http://schemas.openxmlformats.org/officeDocument/2006/relationships/hyperlink" Target="http://www.aiag.org" TargetMode="External"/><Relationship Id="rId48" Type="http://schemas.openxmlformats.org/officeDocument/2006/relationships/hyperlink" Target="http://www.sec.gov/rules/final/2012/34-67716.pdf" TargetMode="External"/><Relationship Id="rId56" Type="http://schemas.openxmlformats.org/officeDocument/2006/relationships/hyperlink" Target="file:///C:\Users\cparker\AppData\Local\Temp\notes8C085F\www.sae.org" TargetMode="External"/><Relationship Id="rId64" Type="http://schemas.openxmlformats.org/officeDocument/2006/relationships/hyperlink" Target="http://www.sae.org" TargetMode="External"/><Relationship Id="rId69" Type="http://schemas.openxmlformats.org/officeDocument/2006/relationships/hyperlink" Target="http://www.aiag.org" TargetMode="External"/><Relationship Id="rId77"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dodig.osd.mil/hotline/hotline7.htm" TargetMode="External"/><Relationship Id="rId72" Type="http://schemas.openxmlformats.org/officeDocument/2006/relationships/hyperlink" Target="http://www.aiag.org"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www.hutchinsonai.com/company/forms.cfm" TargetMode="External"/><Relationship Id="rId33" Type="http://schemas.openxmlformats.org/officeDocument/2006/relationships/hyperlink" Target="http://p-r-i.org/" TargetMode="External"/><Relationship Id="rId38" Type="http://schemas.openxmlformats.org/officeDocument/2006/relationships/hyperlink" Target="http://www.aiag.org/" TargetMode="External"/><Relationship Id="rId46" Type="http://schemas.openxmlformats.org/officeDocument/2006/relationships/hyperlink" Target="http://www.hutchinsonai.com/company/forms.cfm" TargetMode="External"/><Relationship Id="rId59" Type="http://schemas.openxmlformats.org/officeDocument/2006/relationships/hyperlink" Target="file:///C:\Users\cparker\AppData\Local\Temp\notes8C085F\www.iso.ch" TargetMode="External"/><Relationship Id="rId67" Type="http://schemas.openxmlformats.org/officeDocument/2006/relationships/hyperlink" Target="http://www.aiag.org" TargetMode="External"/><Relationship Id="rId20" Type="http://schemas.openxmlformats.org/officeDocument/2006/relationships/image" Target="media/image13.jpeg"/><Relationship Id="rId41" Type="http://schemas.openxmlformats.org/officeDocument/2006/relationships/hyperlink" Target="mailto:HOP-CERTS@hutchinsonna.com" TargetMode="External"/><Relationship Id="rId54" Type="http://schemas.openxmlformats.org/officeDocument/2006/relationships/hyperlink" Target="file:///C:\Users\cparker\AppData\Local\Temp\notes8C085F\www.ansi.org" TargetMode="External"/><Relationship Id="rId62" Type="http://schemas.openxmlformats.org/officeDocument/2006/relationships/hyperlink" Target="http://www.sae.org" TargetMode="External"/><Relationship Id="rId70" Type="http://schemas.openxmlformats.org/officeDocument/2006/relationships/hyperlink" Target="http://www.aiag.org"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hyperlink" Target="http://www.iaf.nu" TargetMode="External"/><Relationship Id="rId36" Type="http://schemas.openxmlformats.org/officeDocument/2006/relationships/hyperlink" Target="http://www.sae.org/" TargetMode="External"/><Relationship Id="rId49" Type="http://schemas.openxmlformats.org/officeDocument/2006/relationships/hyperlink" Target="http://www.oecd.org/daf/inv/mne/GuidanceEdition2.pdf" TargetMode="External"/><Relationship Id="rId57" Type="http://schemas.openxmlformats.org/officeDocument/2006/relationships/hyperlink" Target="http://www.asd-stan.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hutchinsonai.com/download-form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hutchinsonai.com/download-fo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7EB81-014D-4072-A079-642FB614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7101</Words>
  <Characters>40482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Barry Controls</Company>
  <LinksUpToDate>false</LinksUpToDate>
  <CharactersWithSpaces>47489</CharactersWithSpaces>
  <SharedDoc>false</SharedDoc>
  <HLinks>
    <vt:vector size="162" baseType="variant">
      <vt:variant>
        <vt:i4>4718616</vt:i4>
      </vt:variant>
      <vt:variant>
        <vt:i4>174</vt:i4>
      </vt:variant>
      <vt:variant>
        <vt:i4>0</vt:i4>
      </vt:variant>
      <vt:variant>
        <vt:i4>5</vt:i4>
      </vt:variant>
      <vt:variant>
        <vt:lpwstr>http://www.vlier.com/</vt:lpwstr>
      </vt:variant>
      <vt:variant>
        <vt:lpwstr/>
      </vt:variant>
      <vt:variant>
        <vt:i4>131156</vt:i4>
      </vt:variant>
      <vt:variant>
        <vt:i4>171</vt:i4>
      </vt:variant>
      <vt:variant>
        <vt:i4>0</vt:i4>
      </vt:variant>
      <vt:variant>
        <vt:i4>5</vt:i4>
      </vt:variant>
      <vt:variant>
        <vt:lpwstr>http://www.hutchinson.fr/</vt:lpwstr>
      </vt:variant>
      <vt:variant>
        <vt:lpwstr/>
      </vt:variant>
      <vt:variant>
        <vt:i4>131156</vt:i4>
      </vt:variant>
      <vt:variant>
        <vt:i4>168</vt:i4>
      </vt:variant>
      <vt:variant>
        <vt:i4>0</vt:i4>
      </vt:variant>
      <vt:variant>
        <vt:i4>5</vt:i4>
      </vt:variant>
      <vt:variant>
        <vt:lpwstr>http://www.hutchinson.fr/</vt:lpwstr>
      </vt:variant>
      <vt:variant>
        <vt:lpwstr/>
      </vt:variant>
      <vt:variant>
        <vt:i4>4784159</vt:i4>
      </vt:variant>
      <vt:variant>
        <vt:i4>165</vt:i4>
      </vt:variant>
      <vt:variant>
        <vt:i4>0</vt:i4>
      </vt:variant>
      <vt:variant>
        <vt:i4>5</vt:i4>
      </vt:variant>
      <vt:variant>
        <vt:lpwstr>http://www.total.com/</vt:lpwstr>
      </vt:variant>
      <vt:variant>
        <vt:lpwstr/>
      </vt:variant>
      <vt:variant>
        <vt:i4>4784159</vt:i4>
      </vt:variant>
      <vt:variant>
        <vt:i4>162</vt:i4>
      </vt:variant>
      <vt:variant>
        <vt:i4>0</vt:i4>
      </vt:variant>
      <vt:variant>
        <vt:i4>5</vt:i4>
      </vt:variant>
      <vt:variant>
        <vt:lpwstr>http://www.total.com/</vt:lpwstr>
      </vt:variant>
      <vt:variant>
        <vt:lpwstr/>
      </vt:variant>
      <vt:variant>
        <vt:i4>131156</vt:i4>
      </vt:variant>
      <vt:variant>
        <vt:i4>159</vt:i4>
      </vt:variant>
      <vt:variant>
        <vt:i4>0</vt:i4>
      </vt:variant>
      <vt:variant>
        <vt:i4>5</vt:i4>
      </vt:variant>
      <vt:variant>
        <vt:lpwstr>http://www.hutchinson.fr/</vt:lpwstr>
      </vt:variant>
      <vt:variant>
        <vt:lpwstr/>
      </vt:variant>
      <vt:variant>
        <vt:i4>1572914</vt:i4>
      </vt:variant>
      <vt:variant>
        <vt:i4>152</vt:i4>
      </vt:variant>
      <vt:variant>
        <vt:i4>0</vt:i4>
      </vt:variant>
      <vt:variant>
        <vt:i4>5</vt:i4>
      </vt:variant>
      <vt:variant>
        <vt:lpwstr/>
      </vt:variant>
      <vt:variant>
        <vt:lpwstr>_Toc216668008</vt:lpwstr>
      </vt:variant>
      <vt:variant>
        <vt:i4>1572914</vt:i4>
      </vt:variant>
      <vt:variant>
        <vt:i4>146</vt:i4>
      </vt:variant>
      <vt:variant>
        <vt:i4>0</vt:i4>
      </vt:variant>
      <vt:variant>
        <vt:i4>5</vt:i4>
      </vt:variant>
      <vt:variant>
        <vt:lpwstr/>
      </vt:variant>
      <vt:variant>
        <vt:lpwstr>_Toc216668007</vt:lpwstr>
      </vt:variant>
      <vt:variant>
        <vt:i4>1572914</vt:i4>
      </vt:variant>
      <vt:variant>
        <vt:i4>140</vt:i4>
      </vt:variant>
      <vt:variant>
        <vt:i4>0</vt:i4>
      </vt:variant>
      <vt:variant>
        <vt:i4>5</vt:i4>
      </vt:variant>
      <vt:variant>
        <vt:lpwstr/>
      </vt:variant>
      <vt:variant>
        <vt:lpwstr>_Toc216668006</vt:lpwstr>
      </vt:variant>
      <vt:variant>
        <vt:i4>1572914</vt:i4>
      </vt:variant>
      <vt:variant>
        <vt:i4>134</vt:i4>
      </vt:variant>
      <vt:variant>
        <vt:i4>0</vt:i4>
      </vt:variant>
      <vt:variant>
        <vt:i4>5</vt:i4>
      </vt:variant>
      <vt:variant>
        <vt:lpwstr/>
      </vt:variant>
      <vt:variant>
        <vt:lpwstr>_Toc216668005</vt:lpwstr>
      </vt:variant>
      <vt:variant>
        <vt:i4>1572914</vt:i4>
      </vt:variant>
      <vt:variant>
        <vt:i4>128</vt:i4>
      </vt:variant>
      <vt:variant>
        <vt:i4>0</vt:i4>
      </vt:variant>
      <vt:variant>
        <vt:i4>5</vt:i4>
      </vt:variant>
      <vt:variant>
        <vt:lpwstr/>
      </vt:variant>
      <vt:variant>
        <vt:lpwstr>_Toc216668004</vt:lpwstr>
      </vt:variant>
      <vt:variant>
        <vt:i4>1572914</vt:i4>
      </vt:variant>
      <vt:variant>
        <vt:i4>122</vt:i4>
      </vt:variant>
      <vt:variant>
        <vt:i4>0</vt:i4>
      </vt:variant>
      <vt:variant>
        <vt:i4>5</vt:i4>
      </vt:variant>
      <vt:variant>
        <vt:lpwstr/>
      </vt:variant>
      <vt:variant>
        <vt:lpwstr>_Toc216668003</vt:lpwstr>
      </vt:variant>
      <vt:variant>
        <vt:i4>1572914</vt:i4>
      </vt:variant>
      <vt:variant>
        <vt:i4>116</vt:i4>
      </vt:variant>
      <vt:variant>
        <vt:i4>0</vt:i4>
      </vt:variant>
      <vt:variant>
        <vt:i4>5</vt:i4>
      </vt:variant>
      <vt:variant>
        <vt:lpwstr/>
      </vt:variant>
      <vt:variant>
        <vt:lpwstr>_Toc216668002</vt:lpwstr>
      </vt:variant>
      <vt:variant>
        <vt:i4>1572914</vt:i4>
      </vt:variant>
      <vt:variant>
        <vt:i4>110</vt:i4>
      </vt:variant>
      <vt:variant>
        <vt:i4>0</vt:i4>
      </vt:variant>
      <vt:variant>
        <vt:i4>5</vt:i4>
      </vt:variant>
      <vt:variant>
        <vt:lpwstr/>
      </vt:variant>
      <vt:variant>
        <vt:lpwstr>_Toc216668001</vt:lpwstr>
      </vt:variant>
      <vt:variant>
        <vt:i4>1572914</vt:i4>
      </vt:variant>
      <vt:variant>
        <vt:i4>104</vt:i4>
      </vt:variant>
      <vt:variant>
        <vt:i4>0</vt:i4>
      </vt:variant>
      <vt:variant>
        <vt:i4>5</vt:i4>
      </vt:variant>
      <vt:variant>
        <vt:lpwstr/>
      </vt:variant>
      <vt:variant>
        <vt:lpwstr>_Toc216668000</vt:lpwstr>
      </vt:variant>
      <vt:variant>
        <vt:i4>1966139</vt:i4>
      </vt:variant>
      <vt:variant>
        <vt:i4>98</vt:i4>
      </vt:variant>
      <vt:variant>
        <vt:i4>0</vt:i4>
      </vt:variant>
      <vt:variant>
        <vt:i4>5</vt:i4>
      </vt:variant>
      <vt:variant>
        <vt:lpwstr/>
      </vt:variant>
      <vt:variant>
        <vt:lpwstr>_Toc216667999</vt:lpwstr>
      </vt:variant>
      <vt:variant>
        <vt:i4>1966139</vt:i4>
      </vt:variant>
      <vt:variant>
        <vt:i4>92</vt:i4>
      </vt:variant>
      <vt:variant>
        <vt:i4>0</vt:i4>
      </vt:variant>
      <vt:variant>
        <vt:i4>5</vt:i4>
      </vt:variant>
      <vt:variant>
        <vt:lpwstr/>
      </vt:variant>
      <vt:variant>
        <vt:lpwstr>_Toc216667998</vt:lpwstr>
      </vt:variant>
      <vt:variant>
        <vt:i4>1966139</vt:i4>
      </vt:variant>
      <vt:variant>
        <vt:i4>86</vt:i4>
      </vt:variant>
      <vt:variant>
        <vt:i4>0</vt:i4>
      </vt:variant>
      <vt:variant>
        <vt:i4>5</vt:i4>
      </vt:variant>
      <vt:variant>
        <vt:lpwstr/>
      </vt:variant>
      <vt:variant>
        <vt:lpwstr>_Toc216667997</vt:lpwstr>
      </vt:variant>
      <vt:variant>
        <vt:i4>1966139</vt:i4>
      </vt:variant>
      <vt:variant>
        <vt:i4>80</vt:i4>
      </vt:variant>
      <vt:variant>
        <vt:i4>0</vt:i4>
      </vt:variant>
      <vt:variant>
        <vt:i4>5</vt:i4>
      </vt:variant>
      <vt:variant>
        <vt:lpwstr/>
      </vt:variant>
      <vt:variant>
        <vt:lpwstr>_Toc216667996</vt:lpwstr>
      </vt:variant>
      <vt:variant>
        <vt:i4>1966139</vt:i4>
      </vt:variant>
      <vt:variant>
        <vt:i4>74</vt:i4>
      </vt:variant>
      <vt:variant>
        <vt:i4>0</vt:i4>
      </vt:variant>
      <vt:variant>
        <vt:i4>5</vt:i4>
      </vt:variant>
      <vt:variant>
        <vt:lpwstr/>
      </vt:variant>
      <vt:variant>
        <vt:lpwstr>_Toc216667995</vt:lpwstr>
      </vt:variant>
      <vt:variant>
        <vt:i4>1966139</vt:i4>
      </vt:variant>
      <vt:variant>
        <vt:i4>68</vt:i4>
      </vt:variant>
      <vt:variant>
        <vt:i4>0</vt:i4>
      </vt:variant>
      <vt:variant>
        <vt:i4>5</vt:i4>
      </vt:variant>
      <vt:variant>
        <vt:lpwstr/>
      </vt:variant>
      <vt:variant>
        <vt:lpwstr>_Toc216667994</vt:lpwstr>
      </vt:variant>
      <vt:variant>
        <vt:i4>1966139</vt:i4>
      </vt:variant>
      <vt:variant>
        <vt:i4>62</vt:i4>
      </vt:variant>
      <vt:variant>
        <vt:i4>0</vt:i4>
      </vt:variant>
      <vt:variant>
        <vt:i4>5</vt:i4>
      </vt:variant>
      <vt:variant>
        <vt:lpwstr/>
      </vt:variant>
      <vt:variant>
        <vt:lpwstr>_Toc216667993</vt:lpwstr>
      </vt:variant>
      <vt:variant>
        <vt:i4>1966139</vt:i4>
      </vt:variant>
      <vt:variant>
        <vt:i4>56</vt:i4>
      </vt:variant>
      <vt:variant>
        <vt:i4>0</vt:i4>
      </vt:variant>
      <vt:variant>
        <vt:i4>5</vt:i4>
      </vt:variant>
      <vt:variant>
        <vt:lpwstr/>
      </vt:variant>
      <vt:variant>
        <vt:lpwstr>_Toc216667992</vt:lpwstr>
      </vt:variant>
      <vt:variant>
        <vt:i4>1966139</vt:i4>
      </vt:variant>
      <vt:variant>
        <vt:i4>50</vt:i4>
      </vt:variant>
      <vt:variant>
        <vt:i4>0</vt:i4>
      </vt:variant>
      <vt:variant>
        <vt:i4>5</vt:i4>
      </vt:variant>
      <vt:variant>
        <vt:lpwstr/>
      </vt:variant>
      <vt:variant>
        <vt:lpwstr>_Toc216667991</vt:lpwstr>
      </vt:variant>
      <vt:variant>
        <vt:i4>1966139</vt:i4>
      </vt:variant>
      <vt:variant>
        <vt:i4>44</vt:i4>
      </vt:variant>
      <vt:variant>
        <vt:i4>0</vt:i4>
      </vt:variant>
      <vt:variant>
        <vt:i4>5</vt:i4>
      </vt:variant>
      <vt:variant>
        <vt:lpwstr/>
      </vt:variant>
      <vt:variant>
        <vt:lpwstr>_Toc216667990</vt:lpwstr>
      </vt:variant>
      <vt:variant>
        <vt:i4>2031675</vt:i4>
      </vt:variant>
      <vt:variant>
        <vt:i4>38</vt:i4>
      </vt:variant>
      <vt:variant>
        <vt:i4>0</vt:i4>
      </vt:variant>
      <vt:variant>
        <vt:i4>5</vt:i4>
      </vt:variant>
      <vt:variant>
        <vt:lpwstr/>
      </vt:variant>
      <vt:variant>
        <vt:lpwstr>_Toc216667989</vt:lpwstr>
      </vt:variant>
      <vt:variant>
        <vt:i4>2031675</vt:i4>
      </vt:variant>
      <vt:variant>
        <vt:i4>32</vt:i4>
      </vt:variant>
      <vt:variant>
        <vt:i4>0</vt:i4>
      </vt:variant>
      <vt:variant>
        <vt:i4>5</vt:i4>
      </vt:variant>
      <vt:variant>
        <vt:lpwstr/>
      </vt:variant>
      <vt:variant>
        <vt:lpwstr>_Toc216667988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leduf</dc:creator>
  <cp:lastModifiedBy>Denise Nephew</cp:lastModifiedBy>
  <cp:revision>2</cp:revision>
  <cp:lastPrinted>2025-10-01T13:31:00Z</cp:lastPrinted>
  <dcterms:created xsi:type="dcterms:W3CDTF">2025-11-14T19:55:00Z</dcterms:created>
  <dcterms:modified xsi:type="dcterms:W3CDTF">2025-11-14T19:55:00Z</dcterms:modified>
</cp:coreProperties>
</file>